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473E" w14:textId="77777777" w:rsidR="00BC2D05" w:rsidRDefault="00D37BAE" w:rsidP="00BC2D05">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Using Bronfenbrenner’s </w:t>
      </w:r>
      <w:r w:rsidR="00002BDD" w:rsidRPr="002211DE">
        <w:rPr>
          <w:rFonts w:ascii="Times New Roman" w:hAnsi="Times New Roman" w:cs="Times New Roman"/>
          <w:color w:val="auto"/>
        </w:rPr>
        <w:t>ecological theory,</w:t>
      </w:r>
      <w:r w:rsidRPr="002211DE">
        <w:rPr>
          <w:rFonts w:ascii="Times New Roman" w:hAnsi="Times New Roman" w:cs="Times New Roman"/>
          <w:color w:val="auto"/>
        </w:rPr>
        <w:t xml:space="preserve"> </w:t>
      </w:r>
      <w:r w:rsidR="00002BDD" w:rsidRPr="002211DE">
        <w:rPr>
          <w:rFonts w:ascii="Times New Roman" w:hAnsi="Times New Roman" w:cs="Times New Roman"/>
          <w:color w:val="auto"/>
        </w:rPr>
        <w:t>the experience of “Beth</w:t>
      </w:r>
      <w:proofErr w:type="gramStart"/>
      <w:r w:rsidR="00002BDD" w:rsidRPr="002211DE">
        <w:rPr>
          <w:rFonts w:ascii="Times New Roman" w:hAnsi="Times New Roman" w:cs="Times New Roman"/>
          <w:color w:val="auto"/>
        </w:rPr>
        <w:t>”,</w:t>
      </w:r>
      <w:proofErr w:type="gramEnd"/>
      <w:r w:rsidR="00002BDD" w:rsidRPr="002211DE">
        <w:rPr>
          <w:rFonts w:ascii="Times New Roman" w:hAnsi="Times New Roman" w:cs="Times New Roman"/>
          <w:color w:val="auto"/>
        </w:rPr>
        <w:t xml:space="preserve"> a </w:t>
      </w:r>
      <w:r w:rsidR="00F51BCB" w:rsidRPr="002211DE">
        <w:rPr>
          <w:rFonts w:ascii="Times New Roman" w:hAnsi="Times New Roman" w:cs="Times New Roman"/>
          <w:color w:val="auto"/>
        </w:rPr>
        <w:t>21-year-old</w:t>
      </w:r>
      <w:r w:rsidR="00002BDD" w:rsidRPr="002211DE">
        <w:rPr>
          <w:rFonts w:ascii="Times New Roman" w:hAnsi="Times New Roman" w:cs="Times New Roman"/>
          <w:color w:val="auto"/>
        </w:rPr>
        <w:t xml:space="preserve"> client who is coming out as a lesbian, </w:t>
      </w:r>
      <w:r w:rsidRPr="002211DE">
        <w:rPr>
          <w:rFonts w:ascii="Times New Roman" w:hAnsi="Times New Roman" w:cs="Times New Roman"/>
          <w:color w:val="auto"/>
        </w:rPr>
        <w:t xml:space="preserve">will </w:t>
      </w:r>
      <w:r w:rsidR="00002BDD" w:rsidRPr="002211DE">
        <w:rPr>
          <w:rFonts w:ascii="Times New Roman" w:hAnsi="Times New Roman" w:cs="Times New Roman"/>
          <w:color w:val="auto"/>
        </w:rPr>
        <w:t xml:space="preserve">be </w:t>
      </w:r>
      <w:r w:rsidRPr="002211DE">
        <w:rPr>
          <w:rFonts w:ascii="Times New Roman" w:hAnsi="Times New Roman" w:cs="Times New Roman"/>
          <w:color w:val="auto"/>
        </w:rPr>
        <w:t>discuss</w:t>
      </w:r>
      <w:r w:rsidR="00002BDD" w:rsidRPr="002211DE">
        <w:rPr>
          <w:rFonts w:ascii="Times New Roman" w:hAnsi="Times New Roman" w:cs="Times New Roman"/>
          <w:color w:val="auto"/>
        </w:rPr>
        <w:t xml:space="preserve">ed as to how her coming out process is influenced by different systems. </w:t>
      </w:r>
      <w:r w:rsidR="00D159CF" w:rsidRPr="002211DE">
        <w:rPr>
          <w:rFonts w:ascii="Times New Roman" w:hAnsi="Times New Roman" w:cs="Times New Roman"/>
          <w:color w:val="auto"/>
        </w:rPr>
        <w:t xml:space="preserve"> </w:t>
      </w:r>
      <w:r w:rsidR="00647585" w:rsidRPr="002211DE">
        <w:rPr>
          <w:rFonts w:ascii="Times New Roman" w:hAnsi="Times New Roman" w:cs="Times New Roman"/>
          <w:color w:val="auto"/>
        </w:rPr>
        <w:t>Beth is a second semester college student</w:t>
      </w:r>
      <w:r w:rsidR="004A74AC" w:rsidRPr="002211DE">
        <w:rPr>
          <w:rFonts w:ascii="Times New Roman" w:hAnsi="Times New Roman" w:cs="Times New Roman"/>
          <w:color w:val="auto"/>
        </w:rPr>
        <w:t xml:space="preserve"> studying business</w:t>
      </w:r>
      <w:r w:rsidR="00647585" w:rsidRPr="002211DE">
        <w:rPr>
          <w:rFonts w:ascii="Times New Roman" w:hAnsi="Times New Roman" w:cs="Times New Roman"/>
          <w:color w:val="auto"/>
        </w:rPr>
        <w:t xml:space="preserve">, lives at home, and was raised a Catholic in a </w:t>
      </w:r>
      <w:proofErr w:type="gramStart"/>
      <w:r w:rsidR="00647585" w:rsidRPr="002211DE">
        <w:rPr>
          <w:rFonts w:ascii="Times New Roman" w:hAnsi="Times New Roman" w:cs="Times New Roman"/>
          <w:color w:val="auto"/>
        </w:rPr>
        <w:t>somewhat conservative</w:t>
      </w:r>
      <w:proofErr w:type="gramEnd"/>
      <w:r w:rsidR="00647585" w:rsidRPr="002211DE">
        <w:rPr>
          <w:rFonts w:ascii="Times New Roman" w:hAnsi="Times New Roman" w:cs="Times New Roman"/>
          <w:color w:val="auto"/>
        </w:rPr>
        <w:t xml:space="preserve"> Catholic family.  </w:t>
      </w:r>
      <w:r w:rsidR="00D159CF" w:rsidRPr="002211DE">
        <w:rPr>
          <w:rFonts w:ascii="Times New Roman" w:hAnsi="Times New Roman" w:cs="Times New Roman"/>
          <w:color w:val="auto"/>
        </w:rPr>
        <w:t xml:space="preserve">Bronfenbrenner’s theory provides a framework to examine and understand </w:t>
      </w:r>
      <w:r w:rsidR="004A74AC" w:rsidRPr="002211DE">
        <w:rPr>
          <w:rFonts w:ascii="Times New Roman" w:hAnsi="Times New Roman" w:cs="Times New Roman"/>
          <w:color w:val="auto"/>
        </w:rPr>
        <w:t xml:space="preserve">the environmental and personal influences </w:t>
      </w:r>
      <w:r w:rsidR="0087580B" w:rsidRPr="002211DE">
        <w:rPr>
          <w:rFonts w:ascii="Times New Roman" w:hAnsi="Times New Roman" w:cs="Times New Roman"/>
          <w:color w:val="auto"/>
        </w:rPr>
        <w:t xml:space="preserve">on Beth’s well-being </w:t>
      </w:r>
      <w:r w:rsidR="008A7CCB" w:rsidRPr="002211DE">
        <w:rPr>
          <w:rFonts w:ascii="Times New Roman" w:hAnsi="Times New Roman" w:cs="Times New Roman"/>
          <w:color w:val="auto"/>
        </w:rPr>
        <w:t>during her coming out process</w:t>
      </w:r>
      <w:proofErr w:type="gramStart"/>
      <w:r w:rsidR="00D159CF" w:rsidRPr="002211DE">
        <w:rPr>
          <w:rFonts w:ascii="Times New Roman" w:hAnsi="Times New Roman" w:cs="Times New Roman"/>
          <w:color w:val="auto"/>
        </w:rPr>
        <w:t xml:space="preserve">.  </w:t>
      </w:r>
      <w:proofErr w:type="gramEnd"/>
    </w:p>
    <w:p w14:paraId="10B60924" w14:textId="3A146E9B" w:rsidR="00BC2D05" w:rsidRDefault="00EA3A10" w:rsidP="00BC2D05">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At the</w:t>
      </w:r>
      <w:r w:rsidRPr="002211DE">
        <w:rPr>
          <w:rFonts w:ascii="Times New Roman" w:hAnsi="Times New Roman" w:cs="Times New Roman"/>
          <w:i/>
          <w:iCs/>
          <w:color w:val="auto"/>
        </w:rPr>
        <w:t xml:space="preserve"> </w:t>
      </w:r>
      <w:r w:rsidRPr="002211DE">
        <w:rPr>
          <w:rFonts w:ascii="Times New Roman" w:hAnsi="Times New Roman" w:cs="Times New Roman"/>
          <w:b/>
          <w:bCs/>
          <w:i/>
          <w:iCs/>
          <w:color w:val="auto"/>
          <w:u w:val="thick"/>
        </w:rPr>
        <w:t>self or individual level</w:t>
      </w:r>
      <w:r w:rsidRPr="002211DE">
        <w:rPr>
          <w:rFonts w:ascii="Times New Roman" w:hAnsi="Times New Roman" w:cs="Times New Roman"/>
          <w:color w:val="auto"/>
        </w:rPr>
        <w:t>, Beth’s attributes are likely to affect, and be affected by, her interactions at other levels with family, friends, community, and socio-cultural environment</w:t>
      </w:r>
      <w:proofErr w:type="gramStart"/>
      <w:r w:rsidRPr="002211DE">
        <w:rPr>
          <w:rFonts w:ascii="Times New Roman" w:hAnsi="Times New Roman" w:cs="Times New Roman"/>
          <w:color w:val="auto"/>
        </w:rPr>
        <w:t>.</w:t>
      </w:r>
      <w:r w:rsidR="00F83E6B" w:rsidRPr="002211DE">
        <w:rPr>
          <w:rFonts w:ascii="Times New Roman" w:hAnsi="Times New Roman" w:cs="Times New Roman"/>
          <w:color w:val="auto"/>
        </w:rPr>
        <w:t xml:space="preserve">  </w:t>
      </w:r>
      <w:proofErr w:type="gramEnd"/>
      <w:r w:rsidR="00F83E6B" w:rsidRPr="002211DE">
        <w:rPr>
          <w:rFonts w:ascii="Times New Roman" w:hAnsi="Times New Roman" w:cs="Times New Roman"/>
          <w:color w:val="auto"/>
        </w:rPr>
        <w:t>Beth is a very family-oriented person, especially close to her mother and much less so to her father, and close to her brother and sister, age 18 and 17, respectively</w:t>
      </w:r>
      <w:proofErr w:type="gramStart"/>
      <w:r w:rsidR="00F83E6B" w:rsidRPr="002211DE">
        <w:rPr>
          <w:rFonts w:ascii="Times New Roman" w:hAnsi="Times New Roman" w:cs="Times New Roman"/>
          <w:color w:val="auto"/>
        </w:rPr>
        <w:t xml:space="preserve">.  </w:t>
      </w:r>
      <w:proofErr w:type="gramEnd"/>
      <w:r w:rsidR="00F83E6B" w:rsidRPr="002211DE">
        <w:rPr>
          <w:rFonts w:ascii="Times New Roman" w:hAnsi="Times New Roman" w:cs="Times New Roman"/>
          <w:color w:val="auto"/>
        </w:rPr>
        <w:t>Beth describes herself as “</w:t>
      </w:r>
      <w:proofErr w:type="gramStart"/>
      <w:r w:rsidR="00F83E6B" w:rsidRPr="002211DE">
        <w:rPr>
          <w:rFonts w:ascii="Times New Roman" w:hAnsi="Times New Roman" w:cs="Times New Roman"/>
          <w:color w:val="auto"/>
        </w:rPr>
        <w:t>straight-laced</w:t>
      </w:r>
      <w:proofErr w:type="gramEnd"/>
      <w:r w:rsidR="00F83E6B" w:rsidRPr="002211DE">
        <w:rPr>
          <w:rFonts w:ascii="Times New Roman" w:hAnsi="Times New Roman" w:cs="Times New Roman"/>
          <w:color w:val="auto"/>
        </w:rPr>
        <w:t xml:space="preserve">” and “clean-cut” and has never been interested in drugs or wild behavior including sexual relations beyond kissing.  </w:t>
      </w:r>
      <w:r w:rsidR="00B63360" w:rsidRPr="002211DE">
        <w:rPr>
          <w:rFonts w:ascii="Times New Roman" w:hAnsi="Times New Roman" w:cs="Times New Roman"/>
          <w:color w:val="auto"/>
        </w:rPr>
        <w:t>Beth is a good student</w:t>
      </w:r>
      <w:r w:rsidR="00580DC4">
        <w:rPr>
          <w:rFonts w:ascii="Times New Roman" w:hAnsi="Times New Roman" w:cs="Times New Roman"/>
          <w:color w:val="auto"/>
        </w:rPr>
        <w:t xml:space="preserve"> and athlete</w:t>
      </w:r>
      <w:r w:rsidR="00BF4441" w:rsidRPr="002211DE">
        <w:rPr>
          <w:rFonts w:ascii="Times New Roman" w:hAnsi="Times New Roman" w:cs="Times New Roman"/>
          <w:color w:val="auto"/>
        </w:rPr>
        <w:t xml:space="preserve">, has a few close friends who are </w:t>
      </w:r>
      <w:proofErr w:type="gramStart"/>
      <w:r w:rsidR="00BF4441" w:rsidRPr="002211DE">
        <w:rPr>
          <w:rFonts w:ascii="Times New Roman" w:hAnsi="Times New Roman" w:cs="Times New Roman"/>
          <w:color w:val="auto"/>
        </w:rPr>
        <w:t>similar to</w:t>
      </w:r>
      <w:proofErr w:type="gramEnd"/>
      <w:r w:rsidR="00BF4441" w:rsidRPr="002211DE">
        <w:rPr>
          <w:rFonts w:ascii="Times New Roman" w:hAnsi="Times New Roman" w:cs="Times New Roman"/>
          <w:color w:val="auto"/>
        </w:rPr>
        <w:t xml:space="preserve"> her, </w:t>
      </w:r>
      <w:r w:rsidR="00B63360" w:rsidRPr="002211DE">
        <w:rPr>
          <w:rFonts w:ascii="Times New Roman" w:hAnsi="Times New Roman" w:cs="Times New Roman"/>
          <w:color w:val="auto"/>
        </w:rPr>
        <w:t xml:space="preserve">and </w:t>
      </w:r>
      <w:r w:rsidR="00BF4441" w:rsidRPr="002211DE">
        <w:rPr>
          <w:rFonts w:ascii="Times New Roman" w:hAnsi="Times New Roman" w:cs="Times New Roman"/>
          <w:color w:val="auto"/>
        </w:rPr>
        <w:t xml:space="preserve">is </w:t>
      </w:r>
      <w:r w:rsidR="00B63360" w:rsidRPr="002211DE">
        <w:rPr>
          <w:rFonts w:ascii="Times New Roman" w:hAnsi="Times New Roman" w:cs="Times New Roman"/>
          <w:color w:val="auto"/>
        </w:rPr>
        <w:t xml:space="preserve">very goal oriented, seeking to be a marketing consultant when she graduates from college. </w:t>
      </w:r>
      <w:r w:rsidR="00580DC4">
        <w:rPr>
          <w:rFonts w:ascii="Times New Roman" w:hAnsi="Times New Roman" w:cs="Times New Roman"/>
          <w:color w:val="auto"/>
        </w:rPr>
        <w:t xml:space="preserve"> Beth indicates that she has known she is a lesbian since high school and has had </w:t>
      </w:r>
      <w:proofErr w:type="gramStart"/>
      <w:r w:rsidR="00580DC4">
        <w:rPr>
          <w:rFonts w:ascii="Times New Roman" w:hAnsi="Times New Roman" w:cs="Times New Roman"/>
          <w:color w:val="auto"/>
        </w:rPr>
        <w:t>several</w:t>
      </w:r>
      <w:proofErr w:type="gramEnd"/>
      <w:r w:rsidR="00580DC4">
        <w:rPr>
          <w:rFonts w:ascii="Times New Roman" w:hAnsi="Times New Roman" w:cs="Times New Roman"/>
          <w:color w:val="auto"/>
        </w:rPr>
        <w:t xml:space="preserve"> serious “crushes” on women.</w:t>
      </w:r>
    </w:p>
    <w:p w14:paraId="54FE8EBA" w14:textId="6DCD7CEA" w:rsidR="00BC2D05" w:rsidRDefault="00763696" w:rsidP="00BC2D05">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The first level</w:t>
      </w:r>
      <w:r w:rsidR="00B22E14" w:rsidRPr="002211DE">
        <w:rPr>
          <w:rFonts w:ascii="Times New Roman" w:hAnsi="Times New Roman" w:cs="Times New Roman"/>
          <w:color w:val="auto"/>
        </w:rPr>
        <w:t>,</w:t>
      </w:r>
      <w:r w:rsidRPr="002211DE">
        <w:rPr>
          <w:rFonts w:ascii="Times New Roman" w:hAnsi="Times New Roman" w:cs="Times New Roman"/>
          <w:color w:val="auto"/>
        </w:rPr>
        <w:t xml:space="preserve"> the </w:t>
      </w:r>
      <w:r w:rsidRPr="002211DE">
        <w:rPr>
          <w:rFonts w:ascii="Times New Roman" w:hAnsi="Times New Roman" w:cs="Times New Roman"/>
          <w:b/>
          <w:bCs/>
          <w:i/>
          <w:iCs/>
          <w:color w:val="auto"/>
          <w:u w:val="thick"/>
        </w:rPr>
        <w:t>microsystem</w:t>
      </w:r>
      <w:r w:rsidR="00B22E14" w:rsidRPr="002211DE">
        <w:rPr>
          <w:rFonts w:ascii="Times New Roman" w:hAnsi="Times New Roman" w:cs="Times New Roman"/>
          <w:color w:val="auto"/>
        </w:rPr>
        <w:t>, is an interpersonal level consisting of the relationship between Beth and her immediate environment including her family and friends</w:t>
      </w:r>
      <w:proofErr w:type="gramStart"/>
      <w:r w:rsidR="00B22E14" w:rsidRPr="002211DE">
        <w:rPr>
          <w:rFonts w:ascii="Times New Roman" w:hAnsi="Times New Roman" w:cs="Times New Roman"/>
          <w:color w:val="auto"/>
        </w:rPr>
        <w:t xml:space="preserve">.  </w:t>
      </w:r>
      <w:proofErr w:type="gramEnd"/>
      <w:r w:rsidR="00480D5E" w:rsidRPr="002211DE">
        <w:rPr>
          <w:rFonts w:ascii="Times New Roman" w:hAnsi="Times New Roman" w:cs="Times New Roman"/>
          <w:color w:val="auto"/>
        </w:rPr>
        <w:t>A</w:t>
      </w:r>
      <w:r w:rsidRPr="002211DE">
        <w:rPr>
          <w:rFonts w:ascii="Times New Roman" w:hAnsi="Times New Roman" w:cs="Times New Roman"/>
          <w:color w:val="auto"/>
        </w:rPr>
        <w:t xml:space="preserve">t the </w:t>
      </w:r>
      <w:r w:rsidRPr="002211DE">
        <w:rPr>
          <w:rFonts w:ascii="Times New Roman" w:hAnsi="Times New Roman" w:cs="Times New Roman"/>
          <w:color w:val="auto"/>
          <w:u w:val="thick"/>
        </w:rPr>
        <w:t>microsystem</w:t>
      </w:r>
      <w:r w:rsidRPr="002211DE">
        <w:rPr>
          <w:rFonts w:ascii="Times New Roman" w:hAnsi="Times New Roman" w:cs="Times New Roman"/>
          <w:color w:val="auto"/>
        </w:rPr>
        <w:t xml:space="preserve"> level, Beth expresses the struggle she is having between her </w:t>
      </w:r>
      <w:proofErr w:type="gramStart"/>
      <w:r w:rsidRPr="002211DE">
        <w:rPr>
          <w:rFonts w:ascii="Times New Roman" w:hAnsi="Times New Roman" w:cs="Times New Roman"/>
          <w:color w:val="auto"/>
        </w:rPr>
        <w:t>sexual identity</w:t>
      </w:r>
      <w:proofErr w:type="gramEnd"/>
      <w:r w:rsidRPr="002211DE">
        <w:rPr>
          <w:rFonts w:ascii="Times New Roman" w:hAnsi="Times New Roman" w:cs="Times New Roman"/>
          <w:color w:val="auto"/>
        </w:rPr>
        <w:t xml:space="preserve"> as a lesbian and her family’s and her own religious beliefs (i.e., Catholicism). Beth is having particularly difficult conflict with her mother who is a devout Catholic and Beth hesitates to bring her new lesbian friends to her family home</w:t>
      </w:r>
      <w:proofErr w:type="gramStart"/>
      <w:r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While Beth’s family continue to love and support her, they </w:t>
      </w:r>
      <w:proofErr w:type="gramStart"/>
      <w:r w:rsidRPr="002211DE">
        <w:rPr>
          <w:rFonts w:ascii="Times New Roman" w:hAnsi="Times New Roman" w:cs="Times New Roman"/>
          <w:color w:val="auto"/>
        </w:rPr>
        <w:t>don’t</w:t>
      </w:r>
      <w:proofErr w:type="gramEnd"/>
      <w:r w:rsidRPr="002211DE">
        <w:rPr>
          <w:rFonts w:ascii="Times New Roman" w:hAnsi="Times New Roman" w:cs="Times New Roman"/>
          <w:color w:val="auto"/>
        </w:rPr>
        <w:t xml:space="preserve"> know how to reconcile their religious beliefs and Beth’s lesbianism.  Beth’s brother and sister are accepting and supportive of Beth</w:t>
      </w:r>
      <w:proofErr w:type="gramStart"/>
      <w:r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While both siblings identify as </w:t>
      </w:r>
      <w:r w:rsidRPr="002211DE">
        <w:rPr>
          <w:rFonts w:ascii="Times New Roman" w:hAnsi="Times New Roman" w:cs="Times New Roman"/>
          <w:color w:val="auto"/>
        </w:rPr>
        <w:lastRenderedPageBreak/>
        <w:t xml:space="preserve">Catholic, they are </w:t>
      </w:r>
      <w:proofErr w:type="gramStart"/>
      <w:r w:rsidRPr="002211DE">
        <w:rPr>
          <w:rFonts w:ascii="Times New Roman" w:hAnsi="Times New Roman" w:cs="Times New Roman"/>
          <w:color w:val="auto"/>
        </w:rPr>
        <w:t>fairly comfortable</w:t>
      </w:r>
      <w:proofErr w:type="gramEnd"/>
      <w:r w:rsidRPr="002211DE">
        <w:rPr>
          <w:rFonts w:ascii="Times New Roman" w:hAnsi="Times New Roman" w:cs="Times New Roman"/>
          <w:color w:val="auto"/>
        </w:rPr>
        <w:t xml:space="preserve"> with Beth being a lesbian and generally ignore the specific teaching of the Catholic Church about homosexuality.  Beth’s father is </w:t>
      </w:r>
      <w:proofErr w:type="gramStart"/>
      <w:r w:rsidRPr="002211DE">
        <w:rPr>
          <w:rFonts w:ascii="Times New Roman" w:hAnsi="Times New Roman" w:cs="Times New Roman"/>
          <w:color w:val="auto"/>
        </w:rPr>
        <w:t>generally accepting</w:t>
      </w:r>
      <w:proofErr w:type="gramEnd"/>
      <w:r w:rsidR="00DA7692">
        <w:rPr>
          <w:rFonts w:ascii="Times New Roman" w:hAnsi="Times New Roman" w:cs="Times New Roman"/>
          <w:color w:val="auto"/>
        </w:rPr>
        <w:t xml:space="preserve"> and uninvolved </w:t>
      </w:r>
      <w:r w:rsidRPr="002211DE">
        <w:rPr>
          <w:rFonts w:ascii="Times New Roman" w:hAnsi="Times New Roman" w:cs="Times New Roman"/>
          <w:color w:val="auto"/>
        </w:rPr>
        <w:t>as he tends to be aloof and “on the sidelines” of parenting, leaving intimate parent-child interactions to Beth’s mother.</w:t>
      </w:r>
      <w:r w:rsidR="00BF4441" w:rsidRPr="002211DE">
        <w:rPr>
          <w:rFonts w:ascii="Times New Roman" w:hAnsi="Times New Roman" w:cs="Times New Roman"/>
          <w:color w:val="auto"/>
        </w:rPr>
        <w:t xml:space="preserve">  Beth’s few close friends (with </w:t>
      </w:r>
      <w:proofErr w:type="gramStart"/>
      <w:r w:rsidR="00BF4441" w:rsidRPr="002211DE">
        <w:rPr>
          <w:rFonts w:ascii="Times New Roman" w:hAnsi="Times New Roman" w:cs="Times New Roman"/>
          <w:color w:val="auto"/>
        </w:rPr>
        <w:t>perhaps the</w:t>
      </w:r>
      <w:proofErr w:type="gramEnd"/>
      <w:r w:rsidR="00BF4441" w:rsidRPr="002211DE">
        <w:rPr>
          <w:rFonts w:ascii="Times New Roman" w:hAnsi="Times New Roman" w:cs="Times New Roman"/>
          <w:color w:val="auto"/>
        </w:rPr>
        <w:t xml:space="preserve"> exception of one close friend from elementary school who comes from a conservative, Catholic family) are also accepting of Beth’s sexual identity as they, like Beth’s siblings, are aligned with the more progressive societal views </w:t>
      </w:r>
      <w:r w:rsidR="00DA7692">
        <w:rPr>
          <w:rFonts w:ascii="Times New Roman" w:hAnsi="Times New Roman" w:cs="Times New Roman"/>
          <w:color w:val="auto"/>
        </w:rPr>
        <w:t>accepting</w:t>
      </w:r>
      <w:r w:rsidR="00BF4441" w:rsidRPr="002211DE">
        <w:rPr>
          <w:rFonts w:ascii="Times New Roman" w:hAnsi="Times New Roman" w:cs="Times New Roman"/>
          <w:color w:val="auto"/>
        </w:rPr>
        <w:t xml:space="preserve"> homosexuality as simply another life choice. </w:t>
      </w:r>
      <w:r w:rsidR="00B22E14" w:rsidRPr="002211DE">
        <w:rPr>
          <w:rFonts w:ascii="Times New Roman" w:hAnsi="Times New Roman" w:cs="Times New Roman"/>
          <w:color w:val="auto"/>
        </w:rPr>
        <w:t>However, t</w:t>
      </w:r>
      <w:r w:rsidRPr="002211DE">
        <w:rPr>
          <w:rFonts w:ascii="Times New Roman" w:hAnsi="Times New Roman" w:cs="Times New Roman"/>
          <w:color w:val="auto"/>
        </w:rPr>
        <w:t xml:space="preserve">he </w:t>
      </w:r>
      <w:r w:rsidRPr="002211DE">
        <w:rPr>
          <w:rFonts w:ascii="Times New Roman" w:hAnsi="Times New Roman" w:cs="Times New Roman"/>
          <w:color w:val="auto"/>
          <w:u w:val="thick"/>
        </w:rPr>
        <w:t>microsystem</w:t>
      </w:r>
      <w:r w:rsidRPr="002211DE">
        <w:rPr>
          <w:rFonts w:ascii="Times New Roman" w:hAnsi="Times New Roman" w:cs="Times New Roman"/>
          <w:color w:val="auto"/>
        </w:rPr>
        <w:t xml:space="preserve"> will change with the exclusion of old relationships </w:t>
      </w:r>
      <w:r w:rsidR="00B22E14" w:rsidRPr="002211DE">
        <w:rPr>
          <w:rFonts w:ascii="Times New Roman" w:hAnsi="Times New Roman" w:cs="Times New Roman"/>
          <w:color w:val="auto"/>
        </w:rPr>
        <w:t xml:space="preserve">(for instance, if Beth’s one very conservative, long-time friend distances herself from Beth in response to Beth’s coming out) </w:t>
      </w:r>
      <w:r w:rsidRPr="002211DE">
        <w:rPr>
          <w:rFonts w:ascii="Times New Roman" w:hAnsi="Times New Roman" w:cs="Times New Roman"/>
          <w:color w:val="auto"/>
        </w:rPr>
        <w:t xml:space="preserve">that may end or become less important and the inclusion of new important others. These changes in the </w:t>
      </w:r>
      <w:r w:rsidRPr="002211DE">
        <w:rPr>
          <w:rFonts w:ascii="Times New Roman" w:hAnsi="Times New Roman" w:cs="Times New Roman"/>
          <w:color w:val="auto"/>
          <w:u w:val="thick"/>
        </w:rPr>
        <w:t>microsystem</w:t>
      </w:r>
      <w:r w:rsidRPr="002211DE">
        <w:rPr>
          <w:rFonts w:ascii="Times New Roman" w:hAnsi="Times New Roman" w:cs="Times New Roman"/>
          <w:color w:val="auto"/>
        </w:rPr>
        <w:t xml:space="preserve"> are likely to affect the </w:t>
      </w:r>
      <w:r w:rsidRPr="002211DE">
        <w:rPr>
          <w:rFonts w:ascii="Times New Roman" w:hAnsi="Times New Roman" w:cs="Times New Roman"/>
          <w:color w:val="auto"/>
          <w:u w:val="thick"/>
        </w:rPr>
        <w:t>mesosystem</w:t>
      </w:r>
      <w:r w:rsidRPr="002211DE">
        <w:rPr>
          <w:rFonts w:ascii="Times New Roman" w:hAnsi="Times New Roman" w:cs="Times New Roman"/>
          <w:color w:val="auto"/>
        </w:rPr>
        <w:t xml:space="preserve"> in that it may be the new important others who are gay, for instance, may not interact with old friends and family, thereby making the social network more fractured and not as integrated. </w:t>
      </w:r>
    </w:p>
    <w:p w14:paraId="2026F7B1" w14:textId="07E8F18F" w:rsidR="00BC2D05" w:rsidRDefault="008D59DE" w:rsidP="00BC2D05">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The second level is the </w:t>
      </w:r>
      <w:r w:rsidRPr="002211DE">
        <w:rPr>
          <w:rFonts w:ascii="Times New Roman" w:hAnsi="Times New Roman" w:cs="Times New Roman"/>
          <w:b/>
          <w:bCs/>
          <w:i/>
          <w:iCs/>
          <w:color w:val="auto"/>
          <w:u w:val="thick"/>
        </w:rPr>
        <w:t>mesosystem</w:t>
      </w:r>
      <w:r w:rsidRPr="002211DE">
        <w:rPr>
          <w:rFonts w:ascii="Times New Roman" w:hAnsi="Times New Roman" w:cs="Times New Roman"/>
          <w:color w:val="auto"/>
        </w:rPr>
        <w:t xml:space="preserve"> and “include[es] interactions between individuals from the</w:t>
      </w:r>
      <w:r w:rsidR="00BC2D05">
        <w:rPr>
          <w:rFonts w:ascii="Times New Roman" w:hAnsi="Times New Roman" w:cs="Times New Roman"/>
          <w:color w:val="auto"/>
        </w:rPr>
        <w:t xml:space="preserve"> </w:t>
      </w:r>
      <w:r w:rsidRPr="002211DE">
        <w:rPr>
          <w:rFonts w:ascii="Times New Roman" w:hAnsi="Times New Roman" w:cs="Times New Roman"/>
          <w:color w:val="auto"/>
        </w:rPr>
        <w:t>microsystem with others in the proximal environment (</w:t>
      </w:r>
      <w:r w:rsidRPr="00BC2D05">
        <w:rPr>
          <w:rFonts w:ascii="Times New Roman" w:hAnsi="Times New Roman" w:cs="Times New Roman"/>
          <w:color w:val="auto"/>
        </w:rPr>
        <w:t>Bronfenbrenner, 1995, 2005</w:t>
      </w:r>
      <w:r w:rsidR="00285225" w:rsidRPr="00BC2D05">
        <w:rPr>
          <w:rFonts w:ascii="Times New Roman" w:hAnsi="Times New Roman" w:cs="Times New Roman"/>
          <w:color w:val="auto"/>
        </w:rPr>
        <w:t>)” (</w:t>
      </w:r>
      <w:r w:rsidRPr="00BC2D05">
        <w:rPr>
          <w:rFonts w:ascii="Times New Roman" w:hAnsi="Times New Roman" w:cs="Times New Roman"/>
          <w:color w:val="auto"/>
        </w:rPr>
        <w:t xml:space="preserve">cited by Luke </w:t>
      </w:r>
      <w:r w:rsidR="00285225" w:rsidRPr="00BC2D05">
        <w:rPr>
          <w:rFonts w:ascii="Times New Roman" w:hAnsi="Times New Roman" w:cs="Times New Roman"/>
          <w:color w:val="auto"/>
        </w:rPr>
        <w:t>&amp;</w:t>
      </w:r>
      <w:r w:rsidRPr="00BC2D05">
        <w:rPr>
          <w:rFonts w:ascii="Times New Roman" w:hAnsi="Times New Roman" w:cs="Times New Roman"/>
          <w:color w:val="auto"/>
        </w:rPr>
        <w:t xml:space="preserve"> Goodrich</w:t>
      </w:r>
      <w:r w:rsidR="00285225" w:rsidRPr="00BC2D05">
        <w:rPr>
          <w:rFonts w:ascii="Times New Roman" w:hAnsi="Times New Roman" w:cs="Times New Roman"/>
          <w:color w:val="auto"/>
        </w:rPr>
        <w:t>, 2015</w:t>
      </w:r>
      <w:r w:rsidRPr="00BC2D05">
        <w:rPr>
          <w:rFonts w:ascii="Times New Roman" w:hAnsi="Times New Roman" w:cs="Times New Roman"/>
          <w:color w:val="auto"/>
        </w:rPr>
        <w:t xml:space="preserve">, </w:t>
      </w:r>
      <w:r w:rsidR="00285225" w:rsidRPr="00BC2D05">
        <w:rPr>
          <w:rFonts w:ascii="Times New Roman" w:hAnsi="Times New Roman" w:cs="Times New Roman"/>
          <w:color w:val="auto"/>
        </w:rPr>
        <w:t>p.67</w:t>
      </w:r>
      <w:r w:rsidRPr="00BC2D05">
        <w:rPr>
          <w:rFonts w:ascii="Times New Roman" w:hAnsi="Times New Roman" w:cs="Times New Roman"/>
          <w:color w:val="auto"/>
        </w:rPr>
        <w:t>). This organizational level includes school,</w:t>
      </w:r>
      <w:r w:rsidRPr="002211DE">
        <w:rPr>
          <w:rFonts w:ascii="Times New Roman" w:hAnsi="Times New Roman" w:cs="Times New Roman"/>
          <w:color w:val="auto"/>
        </w:rPr>
        <w:t xml:space="preserve"> workplace, church, and community organizations (such as gay community centers)</w:t>
      </w:r>
      <w:proofErr w:type="gramStart"/>
      <w:r w:rsidR="002C413F" w:rsidRPr="002211DE">
        <w:rPr>
          <w:rFonts w:ascii="Times New Roman" w:hAnsi="Times New Roman" w:cs="Times New Roman"/>
          <w:color w:val="auto"/>
        </w:rPr>
        <w:t>.</w:t>
      </w:r>
      <w:r w:rsidR="005E0FC1"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In the </w:t>
      </w:r>
      <w:r w:rsidRPr="002211DE">
        <w:rPr>
          <w:rFonts w:ascii="Times New Roman" w:hAnsi="Times New Roman" w:cs="Times New Roman"/>
          <w:color w:val="auto"/>
          <w:u w:val="thick"/>
        </w:rPr>
        <w:t>mesosystem</w:t>
      </w:r>
      <w:r w:rsidRPr="002211DE">
        <w:rPr>
          <w:rFonts w:ascii="Times New Roman" w:hAnsi="Times New Roman" w:cs="Times New Roman"/>
          <w:color w:val="auto"/>
        </w:rPr>
        <w:t>, in deciding when and whether to come out, Beth weighed her greatest fear of being “cut-off” by her family – both emotionally, financially, and physically – in response to her coming out</w:t>
      </w:r>
      <w:proofErr w:type="gramStart"/>
      <w:r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While Beth did not necessarily think this was likely to happen, her imagination and stress about coming out made this possibility, however remote, stir up tremendous anxiety and </w:t>
      </w:r>
      <w:proofErr w:type="gramStart"/>
      <w:r w:rsidRPr="002211DE">
        <w:rPr>
          <w:rFonts w:ascii="Times New Roman" w:hAnsi="Times New Roman" w:cs="Times New Roman"/>
          <w:color w:val="auto"/>
        </w:rPr>
        <w:t>actually caused</w:t>
      </w:r>
      <w:proofErr w:type="gramEnd"/>
      <w:r w:rsidRPr="002211DE">
        <w:rPr>
          <w:rFonts w:ascii="Times New Roman" w:hAnsi="Times New Roman" w:cs="Times New Roman"/>
          <w:color w:val="auto"/>
        </w:rPr>
        <w:t xml:space="preserve"> Beth to suppress her lesbianism from herself and others for years.  </w:t>
      </w:r>
      <w:r w:rsidR="005E0FC1" w:rsidRPr="002211DE">
        <w:rPr>
          <w:rFonts w:ascii="Times New Roman" w:hAnsi="Times New Roman" w:cs="Times New Roman"/>
          <w:color w:val="auto"/>
        </w:rPr>
        <w:t xml:space="preserve">Prior to coming out, Beth was concerned about being rejected by her faith community and </w:t>
      </w:r>
      <w:proofErr w:type="gramStart"/>
      <w:r w:rsidR="005E0FC1" w:rsidRPr="002211DE">
        <w:rPr>
          <w:rFonts w:ascii="Times New Roman" w:hAnsi="Times New Roman" w:cs="Times New Roman"/>
          <w:color w:val="auto"/>
        </w:rPr>
        <w:t>perhaps by</w:t>
      </w:r>
      <w:proofErr w:type="gramEnd"/>
      <w:r w:rsidR="005E0FC1" w:rsidRPr="002211DE">
        <w:rPr>
          <w:rFonts w:ascii="Times New Roman" w:hAnsi="Times New Roman" w:cs="Times New Roman"/>
          <w:color w:val="auto"/>
        </w:rPr>
        <w:t xml:space="preserve"> her family on religious </w:t>
      </w:r>
      <w:r w:rsidR="005E0FC1" w:rsidRPr="002211DE">
        <w:rPr>
          <w:rFonts w:ascii="Times New Roman" w:hAnsi="Times New Roman" w:cs="Times New Roman"/>
          <w:color w:val="auto"/>
        </w:rPr>
        <w:lastRenderedPageBreak/>
        <w:t xml:space="preserve">grounds.  </w:t>
      </w:r>
      <w:r w:rsidRPr="002211DE">
        <w:rPr>
          <w:rFonts w:ascii="Times New Roman" w:hAnsi="Times New Roman" w:cs="Times New Roman"/>
          <w:color w:val="auto"/>
        </w:rPr>
        <w:t xml:space="preserve">As a </w:t>
      </w:r>
      <w:proofErr w:type="gramStart"/>
      <w:r w:rsidRPr="002211DE">
        <w:rPr>
          <w:rFonts w:ascii="Times New Roman" w:hAnsi="Times New Roman" w:cs="Times New Roman"/>
          <w:color w:val="auto"/>
        </w:rPr>
        <w:t>21-year old</w:t>
      </w:r>
      <w:proofErr w:type="gramEnd"/>
      <w:r w:rsidRPr="002211DE">
        <w:rPr>
          <w:rFonts w:ascii="Times New Roman" w:hAnsi="Times New Roman" w:cs="Times New Roman"/>
          <w:color w:val="auto"/>
        </w:rPr>
        <w:t xml:space="preserve">, second semester college student, </w:t>
      </w:r>
      <w:r w:rsidR="005E0FC1" w:rsidRPr="002211DE">
        <w:rPr>
          <w:rFonts w:ascii="Times New Roman" w:hAnsi="Times New Roman" w:cs="Times New Roman"/>
          <w:color w:val="auto"/>
        </w:rPr>
        <w:t xml:space="preserve">however, </w:t>
      </w:r>
      <w:r w:rsidRPr="002211DE">
        <w:rPr>
          <w:rFonts w:ascii="Times New Roman" w:hAnsi="Times New Roman" w:cs="Times New Roman"/>
          <w:color w:val="auto"/>
        </w:rPr>
        <w:t xml:space="preserve">Beth felt that this was the time to come out as she was likely to be independent and on her own anyway in a year or so.  In addition, Beth expressed her decision at this point to continue her “taking some time off” from her practice of the Catholic faith (e.g., attending mass regularly, going to confession, receiving the Eucharist), allowing herself time to become more comfortable with her sexual identity, deal with and allow the dust </w:t>
      </w:r>
      <w:r w:rsidR="00DA7692">
        <w:rPr>
          <w:rFonts w:ascii="Times New Roman" w:hAnsi="Times New Roman" w:cs="Times New Roman"/>
          <w:color w:val="auto"/>
        </w:rPr>
        <w:t xml:space="preserve">to </w:t>
      </w:r>
      <w:r w:rsidRPr="002211DE">
        <w:rPr>
          <w:rFonts w:ascii="Times New Roman" w:hAnsi="Times New Roman" w:cs="Times New Roman"/>
          <w:color w:val="auto"/>
        </w:rPr>
        <w:t xml:space="preserve">settle on her family relationships and old friendships as everyone adjusts to the new information of Beth’s lesbianism. </w:t>
      </w:r>
    </w:p>
    <w:p w14:paraId="3BC8EAF4" w14:textId="37F4FEB7" w:rsidR="00F15188" w:rsidRDefault="00DB3ED4" w:rsidP="00F15188">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In coming out, Beth considered her immediate social network and the threats to it – e.g., discrimination, rejection and alienation from family and friends – posed by coming out. Other considerations relate to the broader social community which includes </w:t>
      </w:r>
      <w:proofErr w:type="gramStart"/>
      <w:r w:rsidRPr="002211DE">
        <w:rPr>
          <w:rFonts w:ascii="Times New Roman" w:hAnsi="Times New Roman" w:cs="Times New Roman"/>
          <w:color w:val="auto"/>
        </w:rPr>
        <w:t>workplace</w:t>
      </w:r>
      <w:proofErr w:type="gramEnd"/>
      <w:r w:rsidR="005E0FC1" w:rsidRPr="002211DE">
        <w:rPr>
          <w:rFonts w:ascii="Times New Roman" w:hAnsi="Times New Roman" w:cs="Times New Roman"/>
          <w:color w:val="auto"/>
        </w:rPr>
        <w:t xml:space="preserve"> (Beth works part-time at the college library)</w:t>
      </w:r>
      <w:r w:rsidRPr="002211DE">
        <w:rPr>
          <w:rFonts w:ascii="Times New Roman" w:hAnsi="Times New Roman" w:cs="Times New Roman"/>
          <w:color w:val="auto"/>
        </w:rPr>
        <w:t xml:space="preserve">, church community, and the neighborhood. </w:t>
      </w:r>
      <w:r w:rsidR="00C25718" w:rsidRPr="002211DE">
        <w:rPr>
          <w:rFonts w:ascii="Times New Roman" w:hAnsi="Times New Roman" w:cs="Times New Roman"/>
          <w:color w:val="auto"/>
        </w:rPr>
        <w:t xml:space="preserve">While Beth decided to come out, she says she is not “totally out” in that she has decided to keep her </w:t>
      </w:r>
      <w:proofErr w:type="gramStart"/>
      <w:r w:rsidR="00C25718" w:rsidRPr="002211DE">
        <w:rPr>
          <w:rFonts w:ascii="Times New Roman" w:hAnsi="Times New Roman" w:cs="Times New Roman"/>
          <w:color w:val="auto"/>
        </w:rPr>
        <w:t>sexual identity</w:t>
      </w:r>
      <w:proofErr w:type="gramEnd"/>
      <w:r w:rsidR="00C25718" w:rsidRPr="002211DE">
        <w:rPr>
          <w:rFonts w:ascii="Times New Roman" w:hAnsi="Times New Roman" w:cs="Times New Roman"/>
          <w:color w:val="auto"/>
        </w:rPr>
        <w:t xml:space="preserve"> private from neighbors and church members</w:t>
      </w:r>
      <w:r w:rsidR="00DA7692">
        <w:rPr>
          <w:rFonts w:ascii="Times New Roman" w:hAnsi="Times New Roman" w:cs="Times New Roman"/>
          <w:color w:val="auto"/>
        </w:rPr>
        <w:t xml:space="preserve"> and on an “as need to know basis” </w:t>
      </w:r>
      <w:r w:rsidR="00A40218">
        <w:rPr>
          <w:rFonts w:ascii="Times New Roman" w:hAnsi="Times New Roman" w:cs="Times New Roman"/>
          <w:color w:val="auto"/>
        </w:rPr>
        <w:t xml:space="preserve">for her college library peers and other peripheral college acquaintances </w:t>
      </w:r>
      <w:r w:rsidR="00C25718" w:rsidRPr="002211DE">
        <w:rPr>
          <w:rFonts w:ascii="Times New Roman" w:hAnsi="Times New Roman" w:cs="Times New Roman"/>
          <w:color w:val="auto"/>
        </w:rPr>
        <w:t xml:space="preserve">. </w:t>
      </w:r>
      <w:r w:rsidR="00515CBF" w:rsidRPr="002211DE">
        <w:rPr>
          <w:rFonts w:ascii="Times New Roman" w:hAnsi="Times New Roman" w:cs="Times New Roman"/>
          <w:color w:val="auto"/>
        </w:rPr>
        <w:t xml:space="preserve"> </w:t>
      </w:r>
      <w:r w:rsidRPr="00BC2D05">
        <w:rPr>
          <w:rFonts w:ascii="Times New Roman" w:hAnsi="Times New Roman" w:cs="Times New Roman"/>
          <w:color w:val="auto"/>
        </w:rPr>
        <w:t>When coming out, the new lesbian is likely to confront discrimination (</w:t>
      </w:r>
      <w:proofErr w:type="spellStart"/>
      <w:r w:rsidRPr="00BC2D05">
        <w:rPr>
          <w:rFonts w:ascii="Times New Roman" w:hAnsi="Times New Roman" w:cs="Times New Roman"/>
          <w:color w:val="auto"/>
        </w:rPr>
        <w:t>Subhrajit</w:t>
      </w:r>
      <w:proofErr w:type="spellEnd"/>
      <w:r w:rsidRPr="00BC2D05">
        <w:rPr>
          <w:rFonts w:ascii="Times New Roman" w:hAnsi="Times New Roman" w:cs="Times New Roman"/>
          <w:color w:val="auto"/>
        </w:rPr>
        <w:t>, 2014)</w:t>
      </w:r>
      <w:proofErr w:type="gramStart"/>
      <w:r w:rsidRPr="00BC2D05">
        <w:rPr>
          <w:rFonts w:ascii="Times New Roman" w:hAnsi="Times New Roman" w:cs="Times New Roman"/>
          <w:color w:val="auto"/>
        </w:rPr>
        <w:t xml:space="preserve">.  </w:t>
      </w:r>
      <w:proofErr w:type="gramEnd"/>
      <w:r w:rsidRPr="00BC2D05">
        <w:rPr>
          <w:rFonts w:ascii="Times New Roman" w:hAnsi="Times New Roman" w:cs="Times New Roman"/>
          <w:color w:val="auto"/>
        </w:rPr>
        <w:t xml:space="preserve">For the religious lesbian, coming out can be further complicated due to the fear of rejection from their religious community or </w:t>
      </w:r>
      <w:proofErr w:type="gramStart"/>
      <w:r w:rsidRPr="00BC2D05">
        <w:rPr>
          <w:rFonts w:ascii="Times New Roman" w:hAnsi="Times New Roman" w:cs="Times New Roman"/>
          <w:color w:val="auto"/>
        </w:rPr>
        <w:t>maybe even</w:t>
      </w:r>
      <w:proofErr w:type="gramEnd"/>
      <w:r w:rsidRPr="00BC2D05">
        <w:rPr>
          <w:rFonts w:ascii="Times New Roman" w:hAnsi="Times New Roman" w:cs="Times New Roman"/>
          <w:color w:val="auto"/>
        </w:rPr>
        <w:t xml:space="preserve"> from God depending on the religion (Bayne, 2016; Rosenkrantz, </w:t>
      </w:r>
      <w:proofErr w:type="spellStart"/>
      <w:r w:rsidRPr="00BC2D05">
        <w:rPr>
          <w:rFonts w:ascii="Times New Roman" w:hAnsi="Times New Roman" w:cs="Times New Roman"/>
          <w:color w:val="auto"/>
        </w:rPr>
        <w:t>Rostosky</w:t>
      </w:r>
      <w:proofErr w:type="spellEnd"/>
      <w:r w:rsidRPr="00BC2D05">
        <w:rPr>
          <w:rFonts w:ascii="Times New Roman" w:hAnsi="Times New Roman" w:cs="Times New Roman"/>
          <w:color w:val="auto"/>
        </w:rPr>
        <w:t>, Riggle &amp; Cook, 2016).  For instance, the Catholic Church’s</w:t>
      </w:r>
      <w:r w:rsidRPr="002211DE">
        <w:rPr>
          <w:rFonts w:ascii="Times New Roman" w:hAnsi="Times New Roman" w:cs="Times New Roman"/>
          <w:color w:val="auto"/>
        </w:rPr>
        <w:t xml:space="preserve"> teaching on homosexuality is that the homosexual act is a </w:t>
      </w:r>
      <w:proofErr w:type="gramStart"/>
      <w:r w:rsidRPr="002211DE">
        <w:rPr>
          <w:rFonts w:ascii="Times New Roman" w:hAnsi="Times New Roman" w:cs="Times New Roman"/>
          <w:color w:val="auto"/>
        </w:rPr>
        <w:t>sin</w:t>
      </w:r>
      <w:proofErr w:type="gramEnd"/>
      <w:r w:rsidRPr="002211DE">
        <w:rPr>
          <w:rFonts w:ascii="Times New Roman" w:hAnsi="Times New Roman" w:cs="Times New Roman"/>
          <w:color w:val="auto"/>
        </w:rPr>
        <w:t xml:space="preserve"> but the homosexual person is loved by God (</w:t>
      </w:r>
      <w:r w:rsidR="00473481" w:rsidRPr="002211DE">
        <w:rPr>
          <w:rFonts w:ascii="Times New Roman" w:hAnsi="Times New Roman" w:cs="Times New Roman"/>
          <w:color w:val="auto"/>
        </w:rPr>
        <w:t>Catholic Church, 2000)</w:t>
      </w:r>
      <w:r w:rsidRPr="002211DE">
        <w:rPr>
          <w:rFonts w:ascii="Times New Roman" w:hAnsi="Times New Roman" w:cs="Times New Roman"/>
          <w:color w:val="auto"/>
        </w:rPr>
        <w:t>.  Thus, for Beth, coming out is more difficult because of her own religious connection to the Catholic Church and the fear and stress over the possibility that her Catholic family and friends may not accept her as a lesbian</w:t>
      </w:r>
      <w:proofErr w:type="gramStart"/>
      <w:r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As a result, Beth may have taken longer to come out </w:t>
      </w:r>
      <w:r w:rsidR="00473481" w:rsidRPr="002211DE">
        <w:rPr>
          <w:rFonts w:ascii="Times New Roman" w:hAnsi="Times New Roman" w:cs="Times New Roman"/>
          <w:color w:val="auto"/>
        </w:rPr>
        <w:t xml:space="preserve">– and may not come out “totally” – </w:t>
      </w:r>
      <w:r w:rsidRPr="002211DE">
        <w:rPr>
          <w:rFonts w:ascii="Times New Roman" w:hAnsi="Times New Roman" w:cs="Times New Roman"/>
          <w:color w:val="auto"/>
        </w:rPr>
        <w:t>and may have repressed her sexual identity</w:t>
      </w:r>
      <w:proofErr w:type="gramStart"/>
      <w:r w:rsidRPr="002211DE">
        <w:rPr>
          <w:rFonts w:ascii="Times New Roman" w:hAnsi="Times New Roman" w:cs="Times New Roman"/>
          <w:color w:val="auto"/>
        </w:rPr>
        <w:t xml:space="preserve">.  </w:t>
      </w:r>
      <w:proofErr w:type="gramEnd"/>
      <w:r w:rsidRPr="002211DE">
        <w:rPr>
          <w:rFonts w:ascii="Times New Roman" w:hAnsi="Times New Roman" w:cs="Times New Roman"/>
          <w:color w:val="auto"/>
        </w:rPr>
        <w:t xml:space="preserve">This </w:t>
      </w:r>
      <w:r w:rsidR="001E1039" w:rsidRPr="002211DE">
        <w:rPr>
          <w:rFonts w:ascii="Times New Roman" w:hAnsi="Times New Roman" w:cs="Times New Roman"/>
          <w:color w:val="auto"/>
        </w:rPr>
        <w:t xml:space="preserve">is </w:t>
      </w:r>
      <w:r w:rsidRPr="002211DE">
        <w:rPr>
          <w:rFonts w:ascii="Times New Roman" w:hAnsi="Times New Roman" w:cs="Times New Roman"/>
          <w:color w:val="auto"/>
        </w:rPr>
        <w:t xml:space="preserve">consistent with prior research that suggests </w:t>
      </w:r>
      <w:r w:rsidRPr="002211DE">
        <w:rPr>
          <w:rFonts w:ascii="Times New Roman" w:hAnsi="Times New Roman" w:cs="Times New Roman"/>
          <w:color w:val="auto"/>
        </w:rPr>
        <w:lastRenderedPageBreak/>
        <w:t xml:space="preserve">that some in LGBTQ persons may deny their </w:t>
      </w:r>
      <w:proofErr w:type="gramStart"/>
      <w:r w:rsidRPr="002211DE">
        <w:rPr>
          <w:rFonts w:ascii="Times New Roman" w:hAnsi="Times New Roman" w:cs="Times New Roman"/>
          <w:color w:val="auto"/>
        </w:rPr>
        <w:t>sexual identity</w:t>
      </w:r>
      <w:proofErr w:type="gramEnd"/>
      <w:r w:rsidRPr="002211DE">
        <w:rPr>
          <w:rFonts w:ascii="Times New Roman" w:hAnsi="Times New Roman" w:cs="Times New Roman"/>
          <w:color w:val="auto"/>
        </w:rPr>
        <w:t xml:space="preserve"> because of their religious beliefs and concern over family reactions to their coming </w:t>
      </w:r>
      <w:r w:rsidRPr="00F15188">
        <w:rPr>
          <w:rFonts w:ascii="Times New Roman" w:hAnsi="Times New Roman" w:cs="Times New Roman"/>
          <w:color w:val="auto"/>
        </w:rPr>
        <w:t>out (Bayne, 2016).</w:t>
      </w:r>
    </w:p>
    <w:p w14:paraId="4B7FF061" w14:textId="77777777" w:rsidR="00F15188" w:rsidRDefault="005E33D9" w:rsidP="00F15188">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Prior research has provided evidence of the stereotypes and stress of LGBTQIA+ (lesbian, gay, bisexual, </w:t>
      </w:r>
      <w:proofErr w:type="gramStart"/>
      <w:r w:rsidRPr="002211DE">
        <w:rPr>
          <w:rFonts w:ascii="Times New Roman" w:hAnsi="Times New Roman" w:cs="Times New Roman"/>
          <w:color w:val="auto"/>
        </w:rPr>
        <w:t>transgender</w:t>
      </w:r>
      <w:proofErr w:type="gramEnd"/>
      <w:r w:rsidRPr="002211DE">
        <w:rPr>
          <w:rFonts w:ascii="Times New Roman" w:hAnsi="Times New Roman" w:cs="Times New Roman"/>
          <w:color w:val="auto"/>
        </w:rPr>
        <w:t xml:space="preserve"> and nonbinary, queer, intersex, and asexual) persons from Bronfenbrenner’s macrosystem and </w:t>
      </w:r>
      <w:proofErr w:type="spellStart"/>
      <w:r w:rsidRPr="002211DE">
        <w:rPr>
          <w:rFonts w:ascii="Times New Roman" w:hAnsi="Times New Roman" w:cs="Times New Roman"/>
          <w:color w:val="auto"/>
        </w:rPr>
        <w:t>exosystem</w:t>
      </w:r>
      <w:proofErr w:type="spellEnd"/>
      <w:r w:rsidRPr="002211DE">
        <w:rPr>
          <w:rFonts w:ascii="Times New Roman" w:hAnsi="Times New Roman" w:cs="Times New Roman"/>
          <w:color w:val="auto"/>
        </w:rPr>
        <w:t xml:space="preserve"> </w:t>
      </w:r>
      <w:r w:rsidRPr="00F15188">
        <w:rPr>
          <w:rFonts w:ascii="Times New Roman" w:hAnsi="Times New Roman" w:cs="Times New Roman"/>
          <w:color w:val="auto"/>
        </w:rPr>
        <w:t xml:space="preserve">levels (Hatzenbuehler, 2017; </w:t>
      </w:r>
      <w:proofErr w:type="spellStart"/>
      <w:r w:rsidRPr="00F15188">
        <w:rPr>
          <w:rFonts w:ascii="Times New Roman" w:hAnsi="Times New Roman" w:cs="Times New Roman"/>
          <w:color w:val="auto"/>
        </w:rPr>
        <w:t>Pachankis</w:t>
      </w:r>
      <w:proofErr w:type="spellEnd"/>
      <w:r w:rsidRPr="00F15188">
        <w:rPr>
          <w:rFonts w:ascii="Times New Roman" w:hAnsi="Times New Roman" w:cs="Times New Roman"/>
          <w:color w:val="auto"/>
        </w:rPr>
        <w:t xml:space="preserve"> &amp; </w:t>
      </w:r>
      <w:proofErr w:type="spellStart"/>
      <w:r w:rsidRPr="00F15188">
        <w:rPr>
          <w:rFonts w:ascii="Times New Roman" w:hAnsi="Times New Roman" w:cs="Times New Roman"/>
          <w:color w:val="auto"/>
        </w:rPr>
        <w:t>Bränström</w:t>
      </w:r>
      <w:proofErr w:type="spellEnd"/>
      <w:r w:rsidRPr="00F15188">
        <w:rPr>
          <w:rFonts w:ascii="Times New Roman" w:hAnsi="Times New Roman" w:cs="Times New Roman"/>
          <w:color w:val="auto"/>
        </w:rPr>
        <w:t xml:space="preserve">, 2018) to the </w:t>
      </w:r>
      <w:proofErr w:type="spellStart"/>
      <w:r w:rsidRPr="00F15188">
        <w:rPr>
          <w:rFonts w:ascii="Times New Roman" w:hAnsi="Times New Roman" w:cs="Times New Roman"/>
          <w:color w:val="auto"/>
        </w:rPr>
        <w:t>miscrosystem</w:t>
      </w:r>
      <w:proofErr w:type="spellEnd"/>
      <w:r w:rsidRPr="00F15188">
        <w:rPr>
          <w:rFonts w:ascii="Times New Roman" w:hAnsi="Times New Roman" w:cs="Times New Roman"/>
          <w:color w:val="auto"/>
        </w:rPr>
        <w:t xml:space="preserve"> and mesosystem levels (Reczek, 2016; Umberson &amp; Kroeger, 2016).  </w:t>
      </w:r>
      <w:r w:rsidR="001E1039" w:rsidRPr="00F15188">
        <w:rPr>
          <w:rFonts w:ascii="Times New Roman" w:hAnsi="Times New Roman" w:cs="Times New Roman"/>
          <w:color w:val="auto"/>
        </w:rPr>
        <w:t xml:space="preserve">In addition, research provides evidence that LGBTQ (compared to heterosexual) persons encounter more obstacles from society and when their </w:t>
      </w:r>
      <w:proofErr w:type="gramStart"/>
      <w:r w:rsidR="001E1039" w:rsidRPr="00F15188">
        <w:rPr>
          <w:rFonts w:ascii="Times New Roman" w:hAnsi="Times New Roman" w:cs="Times New Roman"/>
          <w:color w:val="auto"/>
        </w:rPr>
        <w:t>sexual identity</w:t>
      </w:r>
      <w:proofErr w:type="gramEnd"/>
      <w:r w:rsidR="001E1039" w:rsidRPr="00F15188">
        <w:rPr>
          <w:rFonts w:ascii="Times New Roman" w:hAnsi="Times New Roman" w:cs="Times New Roman"/>
          <w:color w:val="auto"/>
        </w:rPr>
        <w:t xml:space="preserve"> is in conflict with their religious identity (Bayne, 2016). Such difficulties for LGBTQ persons </w:t>
      </w:r>
      <w:proofErr w:type="gramStart"/>
      <w:r w:rsidR="001E1039" w:rsidRPr="00F15188">
        <w:rPr>
          <w:rFonts w:ascii="Times New Roman" w:hAnsi="Times New Roman" w:cs="Times New Roman"/>
          <w:color w:val="auto"/>
        </w:rPr>
        <w:t>leads</w:t>
      </w:r>
      <w:proofErr w:type="gramEnd"/>
      <w:r w:rsidR="001E1039" w:rsidRPr="00F15188">
        <w:rPr>
          <w:rFonts w:ascii="Times New Roman" w:hAnsi="Times New Roman" w:cs="Times New Roman"/>
          <w:color w:val="auto"/>
        </w:rPr>
        <w:t xml:space="preserve"> to increased mental health issues such as depression and anxiety (Wolff, et al., 2016).</w:t>
      </w:r>
    </w:p>
    <w:p w14:paraId="42412755" w14:textId="4CDC90F7" w:rsidR="00F15188" w:rsidRDefault="001E1039" w:rsidP="00F15188">
      <w:pPr>
        <w:pStyle w:val="Default"/>
        <w:spacing w:line="480" w:lineRule="auto"/>
        <w:ind w:firstLine="720"/>
        <w:rPr>
          <w:rFonts w:ascii="Times New Roman" w:hAnsi="Times New Roman" w:cs="Times New Roman"/>
          <w:color w:val="auto"/>
        </w:rPr>
      </w:pPr>
      <w:proofErr w:type="gramStart"/>
      <w:r w:rsidRPr="002211DE">
        <w:rPr>
          <w:rFonts w:ascii="Times New Roman" w:hAnsi="Times New Roman" w:cs="Times New Roman"/>
          <w:color w:val="auto"/>
        </w:rPr>
        <w:t>With this in mind, a</w:t>
      </w:r>
      <w:r w:rsidR="000C22CE" w:rsidRPr="002211DE">
        <w:rPr>
          <w:rFonts w:ascii="Times New Roman" w:hAnsi="Times New Roman" w:cs="Times New Roman"/>
          <w:color w:val="auto"/>
        </w:rPr>
        <w:t>s</w:t>
      </w:r>
      <w:proofErr w:type="gramEnd"/>
      <w:r w:rsidR="000C22CE" w:rsidRPr="002211DE">
        <w:rPr>
          <w:rFonts w:ascii="Times New Roman" w:hAnsi="Times New Roman" w:cs="Times New Roman"/>
          <w:color w:val="auto"/>
        </w:rPr>
        <w:t xml:space="preserve"> </w:t>
      </w:r>
      <w:r w:rsidR="000C22CE" w:rsidRPr="00F15188">
        <w:rPr>
          <w:rFonts w:ascii="Times New Roman" w:hAnsi="Times New Roman" w:cs="Times New Roman"/>
          <w:color w:val="auto"/>
        </w:rPr>
        <w:t>Beth’s counselor, I</w:t>
      </w:r>
      <w:r w:rsidR="000C22CE" w:rsidRPr="002211DE">
        <w:rPr>
          <w:rFonts w:ascii="Times New Roman" w:hAnsi="Times New Roman" w:cs="Times New Roman"/>
          <w:color w:val="auto"/>
        </w:rPr>
        <w:t xml:space="preserve"> will be sensitive to the conflicting influences of her religious beliefs, sexual </w:t>
      </w:r>
      <w:r w:rsidR="00473481" w:rsidRPr="002211DE">
        <w:rPr>
          <w:rFonts w:ascii="Times New Roman" w:hAnsi="Times New Roman" w:cs="Times New Roman"/>
          <w:color w:val="auto"/>
        </w:rPr>
        <w:t>identity</w:t>
      </w:r>
      <w:r w:rsidR="000C22CE" w:rsidRPr="002211DE">
        <w:rPr>
          <w:rFonts w:ascii="Times New Roman" w:hAnsi="Times New Roman" w:cs="Times New Roman"/>
          <w:color w:val="auto"/>
        </w:rPr>
        <w:t xml:space="preserve">, and her family’s beliefs and values as she comes out as a lesbian. Fears of rejection and criticism and stress from the many changes that occur </w:t>
      </w:r>
      <w:proofErr w:type="gramStart"/>
      <w:r w:rsidR="000C22CE" w:rsidRPr="002211DE">
        <w:rPr>
          <w:rFonts w:ascii="Times New Roman" w:hAnsi="Times New Roman" w:cs="Times New Roman"/>
          <w:color w:val="auto"/>
        </w:rPr>
        <w:t>as a result of</w:t>
      </w:r>
      <w:proofErr w:type="gramEnd"/>
      <w:r w:rsidR="000C22CE" w:rsidRPr="002211DE">
        <w:rPr>
          <w:rFonts w:ascii="Times New Roman" w:hAnsi="Times New Roman" w:cs="Times New Roman"/>
          <w:color w:val="auto"/>
        </w:rPr>
        <w:t xml:space="preserve"> coming out will be managed and discussed within a safe, empathetic, and affirming therapeutic relationship. A primary focus of counseling for Beth will be to facilitate and support self-acceptance as she navigates the coming out process</w:t>
      </w:r>
      <w:proofErr w:type="gramStart"/>
      <w:r w:rsidR="000C22CE" w:rsidRPr="002211DE">
        <w:rPr>
          <w:rFonts w:ascii="Times New Roman" w:hAnsi="Times New Roman" w:cs="Times New Roman"/>
          <w:color w:val="auto"/>
        </w:rPr>
        <w:t xml:space="preserve">.  </w:t>
      </w:r>
      <w:proofErr w:type="gramEnd"/>
      <w:r w:rsidR="004C3E98" w:rsidRPr="002211DE">
        <w:rPr>
          <w:rFonts w:ascii="Times New Roman" w:hAnsi="Times New Roman" w:cs="Times New Roman"/>
          <w:color w:val="auto"/>
        </w:rPr>
        <w:t xml:space="preserve">My </w:t>
      </w:r>
      <w:r w:rsidR="004C3E98" w:rsidRPr="00A40218">
        <w:rPr>
          <w:rFonts w:ascii="Times New Roman" w:hAnsi="Times New Roman" w:cs="Times New Roman"/>
          <w:color w:val="auto"/>
        </w:rPr>
        <w:t>c</w:t>
      </w:r>
      <w:r w:rsidR="00E8183E" w:rsidRPr="00A40218">
        <w:rPr>
          <w:rFonts w:ascii="Times New Roman" w:hAnsi="Times New Roman" w:cs="Times New Roman"/>
          <w:color w:val="auto"/>
        </w:rPr>
        <w:t>ounseling efforts</w:t>
      </w:r>
      <w:r w:rsidR="00E8183E" w:rsidRPr="002211DE">
        <w:rPr>
          <w:rFonts w:ascii="Times New Roman" w:hAnsi="Times New Roman" w:cs="Times New Roman"/>
          <w:color w:val="auto"/>
        </w:rPr>
        <w:t xml:space="preserve"> w</w:t>
      </w:r>
      <w:r w:rsidR="004C3E98" w:rsidRPr="002211DE">
        <w:rPr>
          <w:rFonts w:ascii="Times New Roman" w:hAnsi="Times New Roman" w:cs="Times New Roman"/>
          <w:color w:val="auto"/>
        </w:rPr>
        <w:t>ill</w:t>
      </w:r>
      <w:r w:rsidR="00E8183E" w:rsidRPr="002211DE">
        <w:rPr>
          <w:rFonts w:ascii="Times New Roman" w:hAnsi="Times New Roman" w:cs="Times New Roman"/>
          <w:color w:val="auto"/>
        </w:rPr>
        <w:t xml:space="preserve"> include educational programs designed to instruct on coping techniques, </w:t>
      </w:r>
      <w:r w:rsidR="00C86ABA" w:rsidRPr="002211DE">
        <w:rPr>
          <w:rFonts w:ascii="Times New Roman" w:hAnsi="Times New Roman" w:cs="Times New Roman"/>
          <w:color w:val="auto"/>
        </w:rPr>
        <w:t>self-care strategies to deal with strained and broken relationships</w:t>
      </w:r>
      <w:r w:rsidR="004C2511" w:rsidRPr="002211DE">
        <w:rPr>
          <w:rFonts w:ascii="Times New Roman" w:hAnsi="Times New Roman" w:cs="Times New Roman"/>
          <w:color w:val="auto"/>
        </w:rPr>
        <w:t xml:space="preserve"> and the stress of coming out</w:t>
      </w:r>
      <w:r w:rsidR="00C86ABA" w:rsidRPr="002211DE">
        <w:rPr>
          <w:rFonts w:ascii="Times New Roman" w:hAnsi="Times New Roman" w:cs="Times New Roman"/>
          <w:color w:val="auto"/>
        </w:rPr>
        <w:t xml:space="preserve">, and strategies for cultivating new relationships. </w:t>
      </w:r>
      <w:r w:rsidR="004C3E98" w:rsidRPr="002211DE">
        <w:rPr>
          <w:rFonts w:ascii="Times New Roman" w:hAnsi="Times New Roman" w:cs="Times New Roman"/>
          <w:color w:val="auto"/>
        </w:rPr>
        <w:t>In addition, I will s</w:t>
      </w:r>
      <w:r w:rsidR="00F27431" w:rsidRPr="002211DE">
        <w:rPr>
          <w:rFonts w:ascii="Times New Roman" w:hAnsi="Times New Roman" w:cs="Times New Roman"/>
          <w:color w:val="auto"/>
        </w:rPr>
        <w:t>eek to help find social support for Beth as she navigates the transitions in her lifestyle, relationships, networks, and identity</w:t>
      </w:r>
      <w:proofErr w:type="gramStart"/>
      <w:r w:rsidR="00F27431" w:rsidRPr="002211DE">
        <w:rPr>
          <w:rFonts w:ascii="Times New Roman" w:hAnsi="Times New Roman" w:cs="Times New Roman"/>
          <w:color w:val="auto"/>
        </w:rPr>
        <w:t xml:space="preserve">.  </w:t>
      </w:r>
      <w:proofErr w:type="gramEnd"/>
    </w:p>
    <w:p w14:paraId="055D8EC8" w14:textId="77777777" w:rsidR="00F15188" w:rsidRDefault="00D37BAE" w:rsidP="00F15188">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The third level is the </w:t>
      </w:r>
      <w:proofErr w:type="spellStart"/>
      <w:r w:rsidRPr="002211DE">
        <w:rPr>
          <w:rFonts w:ascii="Times New Roman" w:hAnsi="Times New Roman" w:cs="Times New Roman"/>
          <w:b/>
          <w:bCs/>
          <w:i/>
          <w:iCs/>
          <w:color w:val="auto"/>
          <w:u w:val="thick"/>
        </w:rPr>
        <w:t>exosystem</w:t>
      </w:r>
      <w:proofErr w:type="spellEnd"/>
      <w:r w:rsidRPr="002211DE">
        <w:rPr>
          <w:rFonts w:ascii="Times New Roman" w:hAnsi="Times New Roman" w:cs="Times New Roman"/>
          <w:color w:val="auto"/>
        </w:rPr>
        <w:t xml:space="preserve"> and consists of the external environment including laws, mass media, economic influences. This community level </w:t>
      </w:r>
      <w:proofErr w:type="gramStart"/>
      <w:r w:rsidRPr="002211DE">
        <w:rPr>
          <w:rFonts w:ascii="Times New Roman" w:hAnsi="Times New Roman" w:cs="Times New Roman"/>
          <w:color w:val="auto"/>
        </w:rPr>
        <w:t>is made</w:t>
      </w:r>
      <w:proofErr w:type="gramEnd"/>
      <w:r w:rsidRPr="002211DE">
        <w:rPr>
          <w:rFonts w:ascii="Times New Roman" w:hAnsi="Times New Roman" w:cs="Times New Roman"/>
          <w:color w:val="auto"/>
        </w:rPr>
        <w:t xml:space="preserve"> up of interactions between the individual and “social structures, both formal and informal, that do not themselves contain the </w:t>
      </w:r>
      <w:r w:rsidRPr="002211DE">
        <w:rPr>
          <w:rFonts w:ascii="Times New Roman" w:hAnsi="Times New Roman" w:cs="Times New Roman"/>
          <w:color w:val="auto"/>
        </w:rPr>
        <w:lastRenderedPageBreak/>
        <w:t>developing person but impinge upon or encompass the immediate settings in which that person is found</w:t>
      </w:r>
      <w:r w:rsidRPr="00F15188">
        <w:rPr>
          <w:rFonts w:ascii="Times New Roman" w:hAnsi="Times New Roman" w:cs="Times New Roman"/>
          <w:color w:val="auto"/>
        </w:rPr>
        <w:t>” (Bronfenbrenner, 1977, p. 515). These</w:t>
      </w:r>
      <w:r w:rsidRPr="002211DE">
        <w:rPr>
          <w:rFonts w:ascii="Times New Roman" w:hAnsi="Times New Roman" w:cs="Times New Roman"/>
          <w:color w:val="auto"/>
        </w:rPr>
        <w:t xml:space="preserve"> structures include </w:t>
      </w:r>
      <w:r w:rsidR="00575BB0" w:rsidRPr="002211DE">
        <w:rPr>
          <w:rFonts w:ascii="Times New Roman" w:hAnsi="Times New Roman" w:cs="Times New Roman"/>
          <w:color w:val="auto"/>
        </w:rPr>
        <w:t xml:space="preserve">the media, </w:t>
      </w:r>
      <w:r w:rsidRPr="002211DE">
        <w:rPr>
          <w:rFonts w:ascii="Times New Roman" w:hAnsi="Times New Roman" w:cs="Times New Roman"/>
          <w:color w:val="auto"/>
        </w:rPr>
        <w:t>social services, the community or neighborhood and its politics, and LGBTQ+ community</w:t>
      </w:r>
      <w:proofErr w:type="gramStart"/>
      <w:r w:rsidRPr="002211DE">
        <w:rPr>
          <w:rFonts w:ascii="Times New Roman" w:hAnsi="Times New Roman" w:cs="Times New Roman"/>
          <w:color w:val="auto"/>
        </w:rPr>
        <w:t xml:space="preserve">.  </w:t>
      </w:r>
      <w:proofErr w:type="gramEnd"/>
    </w:p>
    <w:p w14:paraId="44C695FA" w14:textId="77777777" w:rsidR="008C25AD" w:rsidRDefault="000E6ED6" w:rsidP="00F15188">
      <w:pPr>
        <w:pStyle w:val="Default"/>
        <w:spacing w:line="480" w:lineRule="auto"/>
        <w:ind w:firstLine="720"/>
        <w:rPr>
          <w:rFonts w:ascii="Times New Roman" w:hAnsi="Times New Roman" w:cs="Times New Roman"/>
          <w:color w:val="auto"/>
        </w:rPr>
      </w:pPr>
      <w:r w:rsidRPr="002211DE">
        <w:rPr>
          <w:rFonts w:ascii="Times New Roman" w:hAnsi="Times New Roman" w:cs="Times New Roman"/>
          <w:color w:val="auto"/>
        </w:rPr>
        <w:t xml:space="preserve">From an </w:t>
      </w:r>
      <w:proofErr w:type="spellStart"/>
      <w:r w:rsidR="004222BD" w:rsidRPr="002211DE">
        <w:rPr>
          <w:rFonts w:ascii="Times New Roman" w:hAnsi="Times New Roman" w:cs="Times New Roman"/>
          <w:color w:val="auto"/>
          <w:u w:val="thick"/>
        </w:rPr>
        <w:t>exosystem</w:t>
      </w:r>
      <w:proofErr w:type="spellEnd"/>
      <w:r w:rsidRPr="002211DE">
        <w:rPr>
          <w:rFonts w:ascii="Times New Roman" w:hAnsi="Times New Roman" w:cs="Times New Roman"/>
          <w:color w:val="auto"/>
        </w:rPr>
        <w:t xml:space="preserve"> level, </w:t>
      </w:r>
      <w:r w:rsidR="004222BD" w:rsidRPr="002211DE">
        <w:rPr>
          <w:rFonts w:ascii="Times New Roman" w:hAnsi="Times New Roman" w:cs="Times New Roman"/>
          <w:color w:val="auto"/>
        </w:rPr>
        <w:t>Beth</w:t>
      </w:r>
      <w:r w:rsidR="003E20A5" w:rsidRPr="002211DE">
        <w:rPr>
          <w:rFonts w:ascii="Times New Roman" w:hAnsi="Times New Roman" w:cs="Times New Roman"/>
          <w:color w:val="auto"/>
        </w:rPr>
        <w:t>’s neighborhood consists of many Catholics and many Italian and Irish immigrants (who are primarily Catholic)</w:t>
      </w:r>
      <w:proofErr w:type="gramStart"/>
      <w:r w:rsidR="003E20A5" w:rsidRPr="002211DE">
        <w:rPr>
          <w:rFonts w:ascii="Times New Roman" w:hAnsi="Times New Roman" w:cs="Times New Roman"/>
          <w:color w:val="auto"/>
        </w:rPr>
        <w:t xml:space="preserve">.  </w:t>
      </w:r>
      <w:proofErr w:type="gramEnd"/>
      <w:r w:rsidR="003E20A5" w:rsidRPr="002211DE">
        <w:rPr>
          <w:rFonts w:ascii="Times New Roman" w:hAnsi="Times New Roman" w:cs="Times New Roman"/>
          <w:color w:val="auto"/>
        </w:rPr>
        <w:t>Beth</w:t>
      </w:r>
      <w:r w:rsidR="004222BD" w:rsidRPr="002211DE">
        <w:rPr>
          <w:rFonts w:ascii="Times New Roman" w:hAnsi="Times New Roman" w:cs="Times New Roman"/>
          <w:color w:val="auto"/>
        </w:rPr>
        <w:t xml:space="preserve"> mentioned that she felt judged for being a lesbian when she did attend mass and receive the Eucharist</w:t>
      </w:r>
      <w:proofErr w:type="gramStart"/>
      <w:r w:rsidR="004222BD" w:rsidRPr="002211DE">
        <w:rPr>
          <w:rFonts w:ascii="Times New Roman" w:hAnsi="Times New Roman" w:cs="Times New Roman"/>
          <w:color w:val="auto"/>
        </w:rPr>
        <w:t xml:space="preserve">.  </w:t>
      </w:r>
      <w:proofErr w:type="gramEnd"/>
      <w:r w:rsidR="004222BD" w:rsidRPr="002211DE">
        <w:rPr>
          <w:rFonts w:ascii="Times New Roman" w:hAnsi="Times New Roman" w:cs="Times New Roman"/>
          <w:color w:val="auto"/>
        </w:rPr>
        <w:t>She yearns to be part of her faith community as she has been throughout her life but for a while, she feels that she must</w:t>
      </w:r>
      <w:r w:rsidR="008C25AD">
        <w:rPr>
          <w:rFonts w:ascii="Times New Roman" w:hAnsi="Times New Roman" w:cs="Times New Roman"/>
          <w:color w:val="auto"/>
        </w:rPr>
        <w:t xml:space="preserve"> t</w:t>
      </w:r>
      <w:r w:rsidR="004222BD" w:rsidRPr="002211DE">
        <w:rPr>
          <w:rFonts w:ascii="Times New Roman" w:hAnsi="Times New Roman" w:cs="Times New Roman"/>
          <w:color w:val="auto"/>
        </w:rPr>
        <w:t xml:space="preserve">ake a step back as she </w:t>
      </w:r>
      <w:proofErr w:type="gramStart"/>
      <w:r w:rsidR="004222BD" w:rsidRPr="002211DE">
        <w:rPr>
          <w:rFonts w:ascii="Times New Roman" w:hAnsi="Times New Roman" w:cs="Times New Roman"/>
          <w:color w:val="auto"/>
        </w:rPr>
        <w:t>is overwhelmed</w:t>
      </w:r>
      <w:proofErr w:type="gramEnd"/>
      <w:r w:rsidR="004222BD" w:rsidRPr="002211DE">
        <w:rPr>
          <w:rFonts w:ascii="Times New Roman" w:hAnsi="Times New Roman" w:cs="Times New Roman"/>
          <w:color w:val="auto"/>
        </w:rPr>
        <w:t xml:space="preserve"> with adjusting to the other new experiences during the coming out process. For instance, again within the </w:t>
      </w:r>
      <w:proofErr w:type="spellStart"/>
      <w:r w:rsidR="004222BD" w:rsidRPr="002211DE">
        <w:rPr>
          <w:rFonts w:ascii="Times New Roman" w:hAnsi="Times New Roman" w:cs="Times New Roman"/>
          <w:color w:val="auto"/>
        </w:rPr>
        <w:t>exosystem</w:t>
      </w:r>
      <w:proofErr w:type="spellEnd"/>
      <w:r w:rsidR="004222BD" w:rsidRPr="002211DE">
        <w:rPr>
          <w:rFonts w:ascii="Times New Roman" w:hAnsi="Times New Roman" w:cs="Times New Roman"/>
          <w:color w:val="auto"/>
        </w:rPr>
        <w:t xml:space="preserve">, Beth has found </w:t>
      </w:r>
      <w:proofErr w:type="gramStart"/>
      <w:r w:rsidR="004222BD" w:rsidRPr="002211DE">
        <w:rPr>
          <w:rFonts w:ascii="Times New Roman" w:hAnsi="Times New Roman" w:cs="Times New Roman"/>
          <w:color w:val="auto"/>
        </w:rPr>
        <w:t>some</w:t>
      </w:r>
      <w:proofErr w:type="gramEnd"/>
      <w:r w:rsidR="004222BD" w:rsidRPr="002211DE">
        <w:rPr>
          <w:rFonts w:ascii="Times New Roman" w:hAnsi="Times New Roman" w:cs="Times New Roman"/>
          <w:color w:val="auto"/>
        </w:rPr>
        <w:t xml:space="preserve"> comfort in</w:t>
      </w:r>
      <w:r w:rsidR="008C25AD">
        <w:rPr>
          <w:rFonts w:ascii="Times New Roman" w:hAnsi="Times New Roman" w:cs="Times New Roman"/>
          <w:color w:val="auto"/>
        </w:rPr>
        <w:t xml:space="preserve"> </w:t>
      </w:r>
      <w:r w:rsidR="004222BD" w:rsidRPr="002211DE">
        <w:rPr>
          <w:rFonts w:ascii="Times New Roman" w:hAnsi="Times New Roman" w:cs="Times New Roman"/>
          <w:color w:val="auto"/>
        </w:rPr>
        <w:t xml:space="preserve">taking part in supportive and pro-gay meetings and activities such as </w:t>
      </w:r>
      <w:proofErr w:type="spellStart"/>
      <w:r w:rsidR="004222BD" w:rsidRPr="002211DE">
        <w:rPr>
          <w:rFonts w:ascii="Times New Roman" w:hAnsi="Times New Roman" w:cs="Times New Roman"/>
          <w:color w:val="auto"/>
        </w:rPr>
        <w:t>DignityUSA</w:t>
      </w:r>
      <w:proofErr w:type="spellEnd"/>
      <w:r w:rsidR="004222BD" w:rsidRPr="002211DE">
        <w:rPr>
          <w:rFonts w:ascii="Times New Roman" w:hAnsi="Times New Roman" w:cs="Times New Roman"/>
          <w:color w:val="auto"/>
        </w:rPr>
        <w:t xml:space="preserve"> (which is an</w:t>
      </w:r>
      <w:r w:rsidR="008C25AD">
        <w:rPr>
          <w:rFonts w:ascii="Times New Roman" w:hAnsi="Times New Roman" w:cs="Times New Roman"/>
          <w:color w:val="auto"/>
        </w:rPr>
        <w:t xml:space="preserve"> o</w:t>
      </w:r>
      <w:r w:rsidR="004222BD" w:rsidRPr="002211DE">
        <w:rPr>
          <w:rFonts w:ascii="Times New Roman" w:hAnsi="Times New Roman" w:cs="Times New Roman"/>
          <w:color w:val="auto"/>
        </w:rPr>
        <w:t>rganization that focuses on gay rights and the Catholic Church), lesbian support groups, and gay</w:t>
      </w:r>
      <w:r w:rsidR="008C25AD">
        <w:rPr>
          <w:rFonts w:ascii="Times New Roman" w:hAnsi="Times New Roman" w:cs="Times New Roman"/>
          <w:color w:val="auto"/>
        </w:rPr>
        <w:t xml:space="preserve"> </w:t>
      </w:r>
      <w:r w:rsidR="004222BD" w:rsidRPr="002211DE">
        <w:rPr>
          <w:rFonts w:ascii="Times New Roman" w:hAnsi="Times New Roman" w:cs="Times New Roman"/>
          <w:color w:val="auto"/>
        </w:rPr>
        <w:t>dances and clubs. Beth has found help and camaraderie from other lesbians she has met from</w:t>
      </w:r>
      <w:r w:rsidR="008C25AD">
        <w:rPr>
          <w:rFonts w:ascii="Times New Roman" w:hAnsi="Times New Roman" w:cs="Times New Roman"/>
          <w:color w:val="auto"/>
        </w:rPr>
        <w:t xml:space="preserve"> t</w:t>
      </w:r>
      <w:r w:rsidR="004222BD" w:rsidRPr="002211DE">
        <w:rPr>
          <w:rFonts w:ascii="Times New Roman" w:hAnsi="Times New Roman" w:cs="Times New Roman"/>
          <w:color w:val="auto"/>
        </w:rPr>
        <w:t>hese various meetings and activities, as she has said “she doesn’t feel as alone with all of this.”</w:t>
      </w:r>
    </w:p>
    <w:p w14:paraId="05F848D4" w14:textId="77777777" w:rsidR="008C25AD" w:rsidRDefault="008C25AD" w:rsidP="008C25AD">
      <w:pPr>
        <w:pStyle w:val="Default"/>
        <w:spacing w:line="480" w:lineRule="auto"/>
        <w:ind w:firstLine="720"/>
        <w:rPr>
          <w:rFonts w:ascii="Times New Roman" w:hAnsi="Times New Roman" w:cs="Times New Roman"/>
          <w:color w:val="auto"/>
        </w:rPr>
      </w:pPr>
      <w:r>
        <w:rPr>
          <w:rFonts w:ascii="Times New Roman" w:hAnsi="Times New Roman" w:cs="Times New Roman"/>
          <w:color w:val="auto"/>
        </w:rPr>
        <w:t>T</w:t>
      </w:r>
      <w:r w:rsidR="0061137C" w:rsidRPr="002211DE">
        <w:rPr>
          <w:rFonts w:ascii="Times New Roman" w:hAnsi="Times New Roman" w:cs="Times New Roman"/>
          <w:color w:val="auto"/>
        </w:rPr>
        <w:t xml:space="preserve">he fourth level is the </w:t>
      </w:r>
      <w:r w:rsidR="0061137C" w:rsidRPr="002211DE">
        <w:rPr>
          <w:rFonts w:ascii="Times New Roman" w:hAnsi="Times New Roman" w:cs="Times New Roman"/>
          <w:b/>
          <w:bCs/>
          <w:i/>
          <w:iCs/>
          <w:color w:val="auto"/>
          <w:u w:val="thick"/>
        </w:rPr>
        <w:t>macrosystem</w:t>
      </w:r>
      <w:r w:rsidR="0061137C" w:rsidRPr="002211DE">
        <w:rPr>
          <w:rFonts w:ascii="Times New Roman" w:hAnsi="Times New Roman" w:cs="Times New Roman"/>
          <w:color w:val="auto"/>
        </w:rPr>
        <w:t xml:space="preserve"> and consists of “the overarching institutional patterns of the culture or subculture… of which micro-, meso-, and </w:t>
      </w:r>
      <w:proofErr w:type="spellStart"/>
      <w:r w:rsidR="0061137C" w:rsidRPr="002211DE">
        <w:rPr>
          <w:rFonts w:ascii="Times New Roman" w:hAnsi="Times New Roman" w:cs="Times New Roman"/>
          <w:color w:val="auto"/>
        </w:rPr>
        <w:t>exo</w:t>
      </w:r>
      <w:proofErr w:type="spellEnd"/>
      <w:r w:rsidR="0061137C" w:rsidRPr="002211DE">
        <w:rPr>
          <w:rFonts w:ascii="Times New Roman" w:hAnsi="Times New Roman" w:cs="Times New Roman"/>
          <w:color w:val="auto"/>
        </w:rPr>
        <w:t>- systems are the concrete manifestations” (</w:t>
      </w:r>
      <w:r w:rsidR="0061137C" w:rsidRPr="008C25AD">
        <w:rPr>
          <w:rFonts w:ascii="Times New Roman" w:hAnsi="Times New Roman" w:cs="Times New Roman"/>
          <w:color w:val="auto"/>
        </w:rPr>
        <w:t>Bronfenbrenner, 1977, p. 515).</w:t>
      </w:r>
      <w:r w:rsidR="0061137C" w:rsidRPr="002211DE">
        <w:rPr>
          <w:rFonts w:ascii="Times New Roman" w:hAnsi="Times New Roman" w:cs="Times New Roman"/>
          <w:color w:val="auto"/>
        </w:rPr>
        <w:t xml:space="preserve"> In the macrosystem, broad societal factors (such as laws, social norms and culture, and the economic system) come into play and the interactions among them</w:t>
      </w:r>
      <w:proofErr w:type="gramStart"/>
      <w:r w:rsidR="0061137C" w:rsidRPr="002211DE">
        <w:rPr>
          <w:rFonts w:ascii="Times New Roman" w:hAnsi="Times New Roman" w:cs="Times New Roman"/>
          <w:color w:val="auto"/>
        </w:rPr>
        <w:t xml:space="preserve">.  </w:t>
      </w:r>
      <w:proofErr w:type="gramEnd"/>
      <w:r w:rsidR="003E20A5" w:rsidRPr="002211DE">
        <w:rPr>
          <w:rFonts w:ascii="Times New Roman" w:hAnsi="Times New Roman" w:cs="Times New Roman"/>
          <w:color w:val="auto"/>
        </w:rPr>
        <w:t xml:space="preserve">The values and community norms that exist in the </w:t>
      </w:r>
      <w:proofErr w:type="spellStart"/>
      <w:r w:rsidR="003E20A5" w:rsidRPr="002211DE">
        <w:rPr>
          <w:rFonts w:ascii="Times New Roman" w:hAnsi="Times New Roman" w:cs="Times New Roman"/>
          <w:color w:val="auto"/>
          <w:u w:val="thick"/>
        </w:rPr>
        <w:t>exosystem</w:t>
      </w:r>
      <w:proofErr w:type="spellEnd"/>
      <w:r w:rsidR="003E20A5" w:rsidRPr="002211DE">
        <w:rPr>
          <w:rFonts w:ascii="Times New Roman" w:hAnsi="Times New Roman" w:cs="Times New Roman"/>
          <w:color w:val="auto"/>
        </w:rPr>
        <w:t xml:space="preserve"> will influence the legal system which is part of the </w:t>
      </w:r>
      <w:r w:rsidR="003E20A5" w:rsidRPr="002211DE">
        <w:rPr>
          <w:rFonts w:ascii="Times New Roman" w:hAnsi="Times New Roman" w:cs="Times New Roman"/>
          <w:color w:val="auto"/>
          <w:u w:val="thick"/>
        </w:rPr>
        <w:t>macrosystem</w:t>
      </w:r>
      <w:r w:rsidR="003E20A5" w:rsidRPr="002211DE">
        <w:rPr>
          <w:rFonts w:ascii="Times New Roman" w:hAnsi="Times New Roman" w:cs="Times New Roman"/>
          <w:color w:val="auto"/>
        </w:rPr>
        <w:t xml:space="preserve"> and vice versa in that laws can help facilitate changes in a community’s values and norms. </w:t>
      </w:r>
      <w:r w:rsidR="005D2D45" w:rsidRPr="002211DE">
        <w:rPr>
          <w:rFonts w:ascii="Times New Roman" w:hAnsi="Times New Roman" w:cs="Times New Roman"/>
          <w:color w:val="auto"/>
        </w:rPr>
        <w:t xml:space="preserve">As educational efforts aimed at increasing awareness, fairness issues, and compassion towards lesbians can help the community to become more accepting and welcoming of lesbians in their community and more fair-minded toward gay persons in general. This change in community perspective towards </w:t>
      </w:r>
      <w:proofErr w:type="gramStart"/>
      <w:r w:rsidR="005D2D45" w:rsidRPr="002211DE">
        <w:rPr>
          <w:rFonts w:ascii="Times New Roman" w:hAnsi="Times New Roman" w:cs="Times New Roman"/>
          <w:color w:val="auto"/>
        </w:rPr>
        <w:t>homosexuals</w:t>
      </w:r>
      <w:proofErr w:type="gramEnd"/>
      <w:r w:rsidR="005D2D45" w:rsidRPr="002211DE">
        <w:rPr>
          <w:rFonts w:ascii="Times New Roman" w:hAnsi="Times New Roman" w:cs="Times New Roman"/>
          <w:color w:val="auto"/>
        </w:rPr>
        <w:t xml:space="preserve"> would then lead </w:t>
      </w:r>
      <w:r w:rsidR="005D2D45" w:rsidRPr="002211DE">
        <w:rPr>
          <w:rFonts w:ascii="Times New Roman" w:hAnsi="Times New Roman" w:cs="Times New Roman"/>
          <w:color w:val="auto"/>
        </w:rPr>
        <w:lastRenderedPageBreak/>
        <w:t>to political activism seeking to initiate laws for equitable treatment of homosexuals (e.g., in the tax code, marriage equality, health care).  For instance, research aimed at providing evidence that supports lesbians as community members, as mothers, as partners, and as business leaders would help foster a more accepting perspective on lesbians</w:t>
      </w:r>
      <w:proofErr w:type="gramStart"/>
      <w:r w:rsidR="005D2D45" w:rsidRPr="002211DE">
        <w:rPr>
          <w:rFonts w:ascii="Times New Roman" w:hAnsi="Times New Roman" w:cs="Times New Roman"/>
          <w:color w:val="auto"/>
        </w:rPr>
        <w:t xml:space="preserve">.  </w:t>
      </w:r>
      <w:proofErr w:type="gramEnd"/>
      <w:r w:rsidR="005D2D45" w:rsidRPr="002211DE">
        <w:rPr>
          <w:rFonts w:ascii="Times New Roman" w:hAnsi="Times New Roman" w:cs="Times New Roman"/>
          <w:color w:val="auto"/>
        </w:rPr>
        <w:t>As Beth’s counselor, such social justice and activism initiatives are important to engage in to support Beth and other LGBTQ+ clients.</w:t>
      </w:r>
    </w:p>
    <w:p w14:paraId="496C351C" w14:textId="16AD007C" w:rsidR="005E33D9" w:rsidRPr="002211DE" w:rsidRDefault="00D37BAE" w:rsidP="008C25AD">
      <w:pPr>
        <w:pStyle w:val="Default"/>
        <w:spacing w:line="480" w:lineRule="auto"/>
        <w:ind w:firstLine="720"/>
        <w:rPr>
          <w:rFonts w:ascii="Times New Roman" w:hAnsi="Times New Roman" w:cs="Times New Roman"/>
          <w:color w:val="auto"/>
          <w:highlight w:val="green"/>
        </w:rPr>
      </w:pPr>
      <w:r w:rsidRPr="002211DE">
        <w:rPr>
          <w:rFonts w:ascii="Times New Roman" w:hAnsi="Times New Roman" w:cs="Times New Roman"/>
          <w:color w:val="auto"/>
        </w:rPr>
        <w:t xml:space="preserve">As for the </w:t>
      </w:r>
      <w:r w:rsidRPr="002211DE">
        <w:rPr>
          <w:rFonts w:ascii="Times New Roman" w:hAnsi="Times New Roman" w:cs="Times New Roman"/>
          <w:b/>
          <w:bCs/>
          <w:i/>
          <w:iCs/>
          <w:color w:val="auto"/>
          <w:u w:val="thick"/>
        </w:rPr>
        <w:t>chronosystem</w:t>
      </w:r>
      <w:r w:rsidRPr="002211DE">
        <w:rPr>
          <w:rFonts w:ascii="Times New Roman" w:hAnsi="Times New Roman" w:cs="Times New Roman"/>
          <w:color w:val="auto"/>
        </w:rPr>
        <w:t xml:space="preserve"> level, this level involves time </w:t>
      </w:r>
      <w:r w:rsidR="00667A2C" w:rsidRPr="002211DE">
        <w:rPr>
          <w:rFonts w:ascii="Times New Roman" w:hAnsi="Times New Roman" w:cs="Times New Roman"/>
          <w:color w:val="auto"/>
        </w:rPr>
        <w:t xml:space="preserve">and the dynamic nature of </w:t>
      </w:r>
      <w:proofErr w:type="gramStart"/>
      <w:r w:rsidR="00667A2C" w:rsidRPr="002211DE">
        <w:rPr>
          <w:rFonts w:ascii="Times New Roman" w:hAnsi="Times New Roman" w:cs="Times New Roman"/>
          <w:color w:val="auto"/>
        </w:rPr>
        <w:t>environment</w:t>
      </w:r>
      <w:proofErr w:type="gramEnd"/>
      <w:r w:rsidR="00667A2C" w:rsidRPr="002211DE">
        <w:rPr>
          <w:rFonts w:ascii="Times New Roman" w:hAnsi="Times New Roman" w:cs="Times New Roman"/>
          <w:color w:val="auto"/>
        </w:rPr>
        <w:t xml:space="preserve">. </w:t>
      </w:r>
      <w:r w:rsidRPr="002211DE">
        <w:rPr>
          <w:rFonts w:ascii="Times New Roman" w:hAnsi="Times New Roman" w:cs="Times New Roman"/>
          <w:color w:val="auto"/>
        </w:rPr>
        <w:t xml:space="preserve">For Beth as a lesbian who is coming out, this level matters a lot as coming out as a lesbian now is </w:t>
      </w:r>
      <w:proofErr w:type="gramStart"/>
      <w:r w:rsidRPr="002211DE">
        <w:rPr>
          <w:rFonts w:ascii="Times New Roman" w:hAnsi="Times New Roman" w:cs="Times New Roman"/>
          <w:color w:val="auto"/>
        </w:rPr>
        <w:t>very different</w:t>
      </w:r>
      <w:proofErr w:type="gramEnd"/>
      <w:r w:rsidRPr="002211DE">
        <w:rPr>
          <w:rFonts w:ascii="Times New Roman" w:hAnsi="Times New Roman" w:cs="Times New Roman"/>
          <w:color w:val="auto"/>
        </w:rPr>
        <w:t xml:space="preserve"> than coming out as a lesbian 20 years ago.  Also, consideration of the time level or the historical perspective of persons at other levels of the model is important as, for instance, Beth’s mother is from a very different era than Beth and the impact of that era on her mother’s ability to response in an accepting and affirming way to Beth’s coming out should soften one’s view of her mother’s less than fully accepting response.  Attitudes toward the LGBTQ+ community has shifted </w:t>
      </w:r>
      <w:proofErr w:type="gramStart"/>
      <w:r w:rsidRPr="002211DE">
        <w:rPr>
          <w:rFonts w:ascii="Times New Roman" w:hAnsi="Times New Roman" w:cs="Times New Roman"/>
          <w:color w:val="auto"/>
        </w:rPr>
        <w:t>greatly toward</w:t>
      </w:r>
      <w:proofErr w:type="gramEnd"/>
      <w:r w:rsidRPr="002211DE">
        <w:rPr>
          <w:rFonts w:ascii="Times New Roman" w:hAnsi="Times New Roman" w:cs="Times New Roman"/>
          <w:color w:val="auto"/>
        </w:rPr>
        <w:t xml:space="preserve"> a more accepting, affirming posture toward this community along with laws now in place to provide some protection from discrimination and recognition of equality (e.g., marriage equality). </w:t>
      </w:r>
      <w:r w:rsidR="005E33D9" w:rsidRPr="002211DE">
        <w:rPr>
          <w:rFonts w:ascii="Times New Roman" w:hAnsi="Times New Roman" w:cs="Times New Roman"/>
          <w:color w:val="auto"/>
          <w:highlight w:val="green"/>
        </w:rPr>
        <w:br w:type="page"/>
      </w:r>
    </w:p>
    <w:p w14:paraId="3F35A5FB" w14:textId="082D6A0D" w:rsidR="004277B8" w:rsidRPr="002211DE" w:rsidRDefault="004277B8" w:rsidP="00CF4BF9">
      <w:pPr>
        <w:spacing w:after="0" w:line="240" w:lineRule="auto"/>
        <w:jc w:val="center"/>
        <w:rPr>
          <w:rFonts w:ascii="Times New Roman" w:hAnsi="Times New Roman" w:cs="Times New Roman"/>
          <w:b/>
          <w:bCs/>
          <w:kern w:val="0"/>
          <w:sz w:val="24"/>
          <w:szCs w:val="24"/>
        </w:rPr>
      </w:pPr>
      <w:r w:rsidRPr="002211DE">
        <w:rPr>
          <w:rFonts w:ascii="Times New Roman" w:hAnsi="Times New Roman" w:cs="Times New Roman"/>
          <w:b/>
          <w:bCs/>
          <w:kern w:val="0"/>
          <w:sz w:val="24"/>
          <w:szCs w:val="24"/>
        </w:rPr>
        <w:lastRenderedPageBreak/>
        <w:t>References</w:t>
      </w:r>
    </w:p>
    <w:p w14:paraId="081E3416" w14:textId="77777777" w:rsidR="002211DE" w:rsidRDefault="002609B7" w:rsidP="002211DE">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Bayne, H. B. (2016). Helping gay and lesbian students integrate sexual and religious identities.</w:t>
      </w:r>
      <w:r w:rsid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Journal of College Counseling</w:t>
      </w:r>
      <w:r w:rsidRP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19</w:t>
      </w:r>
      <w:r w:rsidRPr="002211DE">
        <w:rPr>
          <w:rFonts w:ascii="Times New Roman" w:hAnsi="Times New Roman" w:cs="Times New Roman"/>
          <w:kern w:val="0"/>
          <w:sz w:val="24"/>
          <w:szCs w:val="24"/>
        </w:rPr>
        <w:t>(1), 61-75. doi:10.1002/jocc.12031</w:t>
      </w:r>
    </w:p>
    <w:p w14:paraId="4681B42C" w14:textId="77777777" w:rsidR="002211DE" w:rsidRDefault="002211DE" w:rsidP="002211DE">
      <w:pPr>
        <w:autoSpaceDE w:val="0"/>
        <w:autoSpaceDN w:val="0"/>
        <w:adjustRightInd w:val="0"/>
        <w:spacing w:after="0" w:line="240" w:lineRule="auto"/>
        <w:ind w:left="720" w:hanging="720"/>
        <w:rPr>
          <w:rFonts w:ascii="Times New Roman" w:hAnsi="Times New Roman" w:cs="Times New Roman"/>
          <w:kern w:val="0"/>
          <w:sz w:val="24"/>
          <w:szCs w:val="24"/>
        </w:rPr>
      </w:pPr>
    </w:p>
    <w:p w14:paraId="3EFD8148" w14:textId="12AF5263" w:rsidR="002211DE" w:rsidRDefault="00D4065E" w:rsidP="002211DE">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 xml:space="preserve">Bronfenbrenner, U. (1977). Toward an experimental ecology of human development. </w:t>
      </w:r>
      <w:r w:rsidRPr="002211DE">
        <w:rPr>
          <w:rFonts w:ascii="Times New Roman" w:hAnsi="Times New Roman" w:cs="Times New Roman"/>
          <w:i/>
          <w:iCs/>
          <w:kern w:val="0"/>
          <w:sz w:val="24"/>
          <w:szCs w:val="24"/>
        </w:rPr>
        <w:t>American</w:t>
      </w:r>
      <w:r w:rsidR="002211DE">
        <w:rPr>
          <w:rFonts w:ascii="Times New Roman" w:hAnsi="Times New Roman" w:cs="Times New Roman"/>
          <w:i/>
          <w:iCs/>
          <w:kern w:val="0"/>
          <w:sz w:val="24"/>
          <w:szCs w:val="24"/>
        </w:rPr>
        <w:t xml:space="preserve"> </w:t>
      </w:r>
      <w:r w:rsidRPr="002211DE">
        <w:rPr>
          <w:rFonts w:ascii="Times New Roman" w:hAnsi="Times New Roman" w:cs="Times New Roman"/>
          <w:i/>
          <w:iCs/>
          <w:kern w:val="0"/>
          <w:sz w:val="24"/>
          <w:szCs w:val="24"/>
        </w:rPr>
        <w:t>Psychologist, 32</w:t>
      </w:r>
      <w:r w:rsidRPr="002211DE">
        <w:rPr>
          <w:rFonts w:ascii="Times New Roman" w:hAnsi="Times New Roman" w:cs="Times New Roman"/>
          <w:kern w:val="0"/>
          <w:sz w:val="24"/>
          <w:szCs w:val="24"/>
        </w:rPr>
        <w:t xml:space="preserve">(7), 513. </w:t>
      </w:r>
      <w:r w:rsidR="002211DE" w:rsidRPr="00C26587">
        <w:rPr>
          <w:rFonts w:ascii="Times New Roman" w:hAnsi="Times New Roman" w:cs="Times New Roman"/>
          <w:kern w:val="0"/>
          <w:sz w:val="24"/>
          <w:szCs w:val="24"/>
        </w:rPr>
        <w:t>http://doi.org/10.1037</w:t>
      </w:r>
    </w:p>
    <w:p w14:paraId="0D4D4103" w14:textId="77777777" w:rsidR="002211DE" w:rsidRDefault="002211DE" w:rsidP="002211DE">
      <w:pPr>
        <w:autoSpaceDE w:val="0"/>
        <w:autoSpaceDN w:val="0"/>
        <w:adjustRightInd w:val="0"/>
        <w:spacing w:after="0" w:line="240" w:lineRule="auto"/>
        <w:ind w:left="720" w:hanging="720"/>
        <w:rPr>
          <w:rFonts w:ascii="Times New Roman" w:hAnsi="Times New Roman" w:cs="Times New Roman"/>
          <w:kern w:val="0"/>
          <w:sz w:val="24"/>
          <w:szCs w:val="24"/>
        </w:rPr>
      </w:pPr>
    </w:p>
    <w:p w14:paraId="08B09A1F" w14:textId="7B4B0645" w:rsidR="00C26587" w:rsidRDefault="00285225" w:rsidP="00C26587">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Bronfenbrenner, U. (1995). Developmental ecology through space and time: a future</w:t>
      </w:r>
      <w:r w:rsidR="002211DE">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perspective. In P. Moen, G. H. Elder, Jr., &amp; K. Luscher (Eds.), Examining lives in</w:t>
      </w:r>
      <w:r w:rsidR="002211DE">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context: Perspectives on the ecology of human development (619-647). Washington,</w:t>
      </w:r>
      <w:r w:rsidR="002211DE">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D.C.: American Psychological Association. Retrieved from,</w:t>
      </w:r>
      <w:r w:rsidR="002211DE">
        <w:rPr>
          <w:rFonts w:ascii="Times New Roman" w:hAnsi="Times New Roman" w:cs="Times New Roman"/>
          <w:kern w:val="0"/>
          <w:sz w:val="24"/>
          <w:szCs w:val="24"/>
        </w:rPr>
        <w:t xml:space="preserve"> </w:t>
      </w:r>
      <w:r w:rsidR="00C26587" w:rsidRPr="00C26587">
        <w:rPr>
          <w:rFonts w:ascii="Times New Roman" w:hAnsi="Times New Roman" w:cs="Times New Roman"/>
          <w:kern w:val="0"/>
          <w:sz w:val="24"/>
          <w:szCs w:val="24"/>
        </w:rPr>
        <w:t>http://www.its.dept.uncg.edu/hdf/facultystaff/Tudge/Bronfenbrenner%201995.pdf</w:t>
      </w:r>
    </w:p>
    <w:p w14:paraId="35A9120C" w14:textId="77777777" w:rsidR="00C26587" w:rsidRDefault="00C26587" w:rsidP="00C26587">
      <w:pPr>
        <w:autoSpaceDE w:val="0"/>
        <w:autoSpaceDN w:val="0"/>
        <w:adjustRightInd w:val="0"/>
        <w:spacing w:after="0" w:line="240" w:lineRule="auto"/>
        <w:ind w:left="720" w:hanging="720"/>
        <w:rPr>
          <w:rFonts w:ascii="Times New Roman" w:hAnsi="Times New Roman" w:cs="Times New Roman"/>
          <w:kern w:val="0"/>
          <w:sz w:val="24"/>
          <w:szCs w:val="24"/>
        </w:rPr>
      </w:pPr>
    </w:p>
    <w:p w14:paraId="2FD38833" w14:textId="77777777" w:rsidR="00B91770" w:rsidRDefault="00285225" w:rsidP="00B91770">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Bronfenbrenner, U. (2005). Making human beings human: Bioecological perspectives on human</w:t>
      </w:r>
      <w:r w:rsidR="00C26587">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development. Thousand Oaks, CA: Sage Publications.</w:t>
      </w:r>
    </w:p>
    <w:p w14:paraId="288B6631" w14:textId="77777777" w:rsidR="00B91770" w:rsidRDefault="00B91770" w:rsidP="00B91770">
      <w:pPr>
        <w:autoSpaceDE w:val="0"/>
        <w:autoSpaceDN w:val="0"/>
        <w:adjustRightInd w:val="0"/>
        <w:spacing w:after="0" w:line="240" w:lineRule="auto"/>
        <w:ind w:left="720" w:hanging="720"/>
        <w:rPr>
          <w:rFonts w:ascii="Times New Roman" w:hAnsi="Times New Roman" w:cs="Times New Roman"/>
          <w:kern w:val="0"/>
          <w:sz w:val="24"/>
          <w:szCs w:val="24"/>
        </w:rPr>
      </w:pPr>
    </w:p>
    <w:p w14:paraId="2AC88305" w14:textId="77777777" w:rsidR="00B91770" w:rsidRDefault="00473481" w:rsidP="00B91770">
      <w:pPr>
        <w:autoSpaceDE w:val="0"/>
        <w:autoSpaceDN w:val="0"/>
        <w:adjustRightInd w:val="0"/>
        <w:spacing w:after="0" w:line="240" w:lineRule="auto"/>
        <w:ind w:left="720" w:hanging="720"/>
        <w:rPr>
          <w:rFonts w:ascii="Times New Roman" w:hAnsi="Times New Roman" w:cs="Times New Roman"/>
          <w:sz w:val="24"/>
          <w:szCs w:val="24"/>
        </w:rPr>
      </w:pPr>
      <w:r w:rsidRPr="002211DE">
        <w:rPr>
          <w:rFonts w:ascii="Times New Roman" w:hAnsi="Times New Roman" w:cs="Times New Roman"/>
          <w:sz w:val="24"/>
          <w:szCs w:val="24"/>
        </w:rPr>
        <w:t>Catholic Church. (2000). Catechism of the catholic church (2nd ed.). Our Sunday Visitor.</w:t>
      </w:r>
    </w:p>
    <w:p w14:paraId="507F73E0" w14:textId="77777777" w:rsidR="00B91770" w:rsidRDefault="00B91770" w:rsidP="00B91770">
      <w:pPr>
        <w:autoSpaceDE w:val="0"/>
        <w:autoSpaceDN w:val="0"/>
        <w:adjustRightInd w:val="0"/>
        <w:spacing w:after="0" w:line="240" w:lineRule="auto"/>
        <w:ind w:left="720" w:hanging="720"/>
        <w:rPr>
          <w:rFonts w:ascii="Times New Roman" w:hAnsi="Times New Roman" w:cs="Times New Roman"/>
          <w:sz w:val="24"/>
          <w:szCs w:val="24"/>
        </w:rPr>
      </w:pPr>
    </w:p>
    <w:p w14:paraId="4BA70BE9" w14:textId="4F246728" w:rsidR="00E827EC" w:rsidRDefault="00711EF6"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 xml:space="preserve">Hatzenbuehler, M. L. (2017). Advancing </w:t>
      </w:r>
      <w:r w:rsidR="00E827EC">
        <w:rPr>
          <w:rFonts w:ascii="Times New Roman" w:hAnsi="Times New Roman" w:cs="Times New Roman"/>
          <w:kern w:val="0"/>
          <w:sz w:val="24"/>
          <w:szCs w:val="24"/>
        </w:rPr>
        <w:t>r</w:t>
      </w:r>
      <w:r w:rsidRPr="002211DE">
        <w:rPr>
          <w:rFonts w:ascii="Times New Roman" w:hAnsi="Times New Roman" w:cs="Times New Roman"/>
          <w:kern w:val="0"/>
          <w:sz w:val="24"/>
          <w:szCs w:val="24"/>
        </w:rPr>
        <w:t xml:space="preserve">esearch on </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 xml:space="preserve">tructural </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 xml:space="preserve">tigma and </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exual</w:t>
      </w:r>
      <w:r w:rsidR="00B91770">
        <w:rPr>
          <w:rFonts w:ascii="Times New Roman" w:hAnsi="Times New Roman" w:cs="Times New Roman"/>
          <w:kern w:val="0"/>
          <w:sz w:val="24"/>
          <w:szCs w:val="24"/>
        </w:rPr>
        <w:t xml:space="preserve"> </w:t>
      </w:r>
      <w:r w:rsidR="00E827EC">
        <w:rPr>
          <w:rFonts w:ascii="Times New Roman" w:hAnsi="Times New Roman" w:cs="Times New Roman"/>
          <w:kern w:val="0"/>
          <w:sz w:val="24"/>
          <w:szCs w:val="24"/>
        </w:rPr>
        <w:t>o</w:t>
      </w:r>
      <w:r w:rsidRPr="002211DE">
        <w:rPr>
          <w:rFonts w:ascii="Times New Roman" w:hAnsi="Times New Roman" w:cs="Times New Roman"/>
          <w:kern w:val="0"/>
          <w:sz w:val="24"/>
          <w:szCs w:val="24"/>
        </w:rPr>
        <w:t xml:space="preserve">rientation </w:t>
      </w:r>
      <w:r w:rsidR="00E827EC">
        <w:rPr>
          <w:rFonts w:ascii="Times New Roman" w:hAnsi="Times New Roman" w:cs="Times New Roman"/>
          <w:kern w:val="0"/>
          <w:sz w:val="24"/>
          <w:szCs w:val="24"/>
        </w:rPr>
        <w:t>d</w:t>
      </w:r>
      <w:r w:rsidRPr="002211DE">
        <w:rPr>
          <w:rFonts w:ascii="Times New Roman" w:hAnsi="Times New Roman" w:cs="Times New Roman"/>
          <w:kern w:val="0"/>
          <w:sz w:val="24"/>
          <w:szCs w:val="24"/>
        </w:rPr>
        <w:t xml:space="preserve">isparities in </w:t>
      </w:r>
      <w:r w:rsidR="00E827EC">
        <w:rPr>
          <w:rFonts w:ascii="Times New Roman" w:hAnsi="Times New Roman" w:cs="Times New Roman"/>
          <w:kern w:val="0"/>
          <w:sz w:val="24"/>
          <w:szCs w:val="24"/>
        </w:rPr>
        <w:t>m</w:t>
      </w:r>
      <w:r w:rsidRPr="002211DE">
        <w:rPr>
          <w:rFonts w:ascii="Times New Roman" w:hAnsi="Times New Roman" w:cs="Times New Roman"/>
          <w:kern w:val="0"/>
          <w:sz w:val="24"/>
          <w:szCs w:val="24"/>
        </w:rPr>
        <w:t xml:space="preserve">ental </w:t>
      </w:r>
      <w:r w:rsidR="00E827EC">
        <w:rPr>
          <w:rFonts w:ascii="Times New Roman" w:hAnsi="Times New Roman" w:cs="Times New Roman"/>
          <w:kern w:val="0"/>
          <w:sz w:val="24"/>
          <w:szCs w:val="24"/>
        </w:rPr>
        <w:t>h</w:t>
      </w:r>
      <w:r w:rsidRPr="002211DE">
        <w:rPr>
          <w:rFonts w:ascii="Times New Roman" w:hAnsi="Times New Roman" w:cs="Times New Roman"/>
          <w:kern w:val="0"/>
          <w:sz w:val="24"/>
          <w:szCs w:val="24"/>
        </w:rPr>
        <w:t xml:space="preserve">ealth </w:t>
      </w:r>
      <w:r w:rsidR="00E827EC">
        <w:rPr>
          <w:rFonts w:ascii="Times New Roman" w:hAnsi="Times New Roman" w:cs="Times New Roman"/>
          <w:kern w:val="0"/>
          <w:sz w:val="24"/>
          <w:szCs w:val="24"/>
        </w:rPr>
        <w:t>a</w:t>
      </w:r>
      <w:r w:rsidRPr="002211DE">
        <w:rPr>
          <w:rFonts w:ascii="Times New Roman" w:hAnsi="Times New Roman" w:cs="Times New Roman"/>
          <w:kern w:val="0"/>
          <w:sz w:val="24"/>
          <w:szCs w:val="24"/>
        </w:rPr>
        <w:t xml:space="preserve">mong </w:t>
      </w:r>
      <w:r w:rsidR="00E827EC">
        <w:rPr>
          <w:rFonts w:ascii="Times New Roman" w:hAnsi="Times New Roman" w:cs="Times New Roman"/>
          <w:kern w:val="0"/>
          <w:sz w:val="24"/>
          <w:szCs w:val="24"/>
        </w:rPr>
        <w:t>y</w:t>
      </w:r>
      <w:r w:rsidRPr="002211DE">
        <w:rPr>
          <w:rFonts w:ascii="Times New Roman" w:hAnsi="Times New Roman" w:cs="Times New Roman"/>
          <w:kern w:val="0"/>
          <w:sz w:val="24"/>
          <w:szCs w:val="24"/>
        </w:rPr>
        <w:t xml:space="preserve">outh. </w:t>
      </w:r>
      <w:r w:rsidRPr="002211DE">
        <w:rPr>
          <w:rFonts w:ascii="Times New Roman" w:hAnsi="Times New Roman" w:cs="Times New Roman"/>
          <w:i/>
          <w:iCs/>
          <w:kern w:val="0"/>
          <w:sz w:val="24"/>
          <w:szCs w:val="24"/>
        </w:rPr>
        <w:t>Journal of Clinical Child &amp;</w:t>
      </w:r>
      <w:r w:rsidR="00B91770">
        <w:rPr>
          <w:rFonts w:ascii="Times New Roman" w:hAnsi="Times New Roman" w:cs="Times New Roman"/>
          <w:i/>
          <w:iCs/>
          <w:kern w:val="0"/>
          <w:sz w:val="24"/>
          <w:szCs w:val="24"/>
        </w:rPr>
        <w:t xml:space="preserve"> </w:t>
      </w:r>
      <w:r w:rsidRPr="002211DE">
        <w:rPr>
          <w:rFonts w:ascii="Times New Roman" w:hAnsi="Times New Roman" w:cs="Times New Roman"/>
          <w:i/>
          <w:iCs/>
          <w:kern w:val="0"/>
          <w:sz w:val="24"/>
          <w:szCs w:val="24"/>
        </w:rPr>
        <w:t>Adolescent Psychology</w:t>
      </w:r>
      <w:r w:rsidRP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46</w:t>
      </w:r>
      <w:r w:rsidRPr="002211DE">
        <w:rPr>
          <w:rFonts w:ascii="Times New Roman" w:hAnsi="Times New Roman" w:cs="Times New Roman"/>
          <w:kern w:val="0"/>
          <w:sz w:val="24"/>
          <w:szCs w:val="24"/>
        </w:rPr>
        <w:t>(3), 463–475.</w:t>
      </w:r>
      <w:r w:rsidR="00B91770">
        <w:rPr>
          <w:rFonts w:ascii="Times New Roman" w:hAnsi="Times New Roman" w:cs="Times New Roman"/>
          <w:kern w:val="0"/>
          <w:sz w:val="24"/>
          <w:szCs w:val="24"/>
        </w:rPr>
        <w:t xml:space="preserve"> </w:t>
      </w:r>
      <w:r w:rsidR="00E827EC" w:rsidRPr="00E827EC">
        <w:rPr>
          <w:rFonts w:ascii="Times New Roman" w:hAnsi="Times New Roman" w:cs="Times New Roman"/>
          <w:kern w:val="0"/>
          <w:sz w:val="24"/>
          <w:szCs w:val="24"/>
        </w:rPr>
        <w:t>https://doi.org/10.1080/15374416.2016.1247360</w:t>
      </w:r>
    </w:p>
    <w:p w14:paraId="37F31564"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673E3ABC" w14:textId="51496965" w:rsidR="00E827EC" w:rsidRDefault="004A5217"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E827EC">
        <w:rPr>
          <w:rFonts w:ascii="Times New Roman" w:hAnsi="Times New Roman" w:cs="Times New Roman"/>
          <w:kern w:val="0"/>
          <w:sz w:val="24"/>
          <w:szCs w:val="24"/>
        </w:rPr>
        <w:t>Luke</w:t>
      </w:r>
      <w:r w:rsidR="00285225" w:rsidRPr="00E827EC">
        <w:rPr>
          <w:rFonts w:ascii="Times New Roman" w:hAnsi="Times New Roman" w:cs="Times New Roman"/>
          <w:kern w:val="0"/>
          <w:sz w:val="24"/>
          <w:szCs w:val="24"/>
        </w:rPr>
        <w:t>, M., &amp;</w:t>
      </w:r>
      <w:r w:rsidRPr="00E827EC">
        <w:rPr>
          <w:rFonts w:ascii="Times New Roman" w:hAnsi="Times New Roman" w:cs="Times New Roman"/>
          <w:kern w:val="0"/>
          <w:sz w:val="24"/>
          <w:szCs w:val="24"/>
        </w:rPr>
        <w:t xml:space="preserve"> Goodrich</w:t>
      </w:r>
      <w:r w:rsidR="00285225" w:rsidRPr="00E827EC">
        <w:rPr>
          <w:rFonts w:ascii="Times New Roman" w:hAnsi="Times New Roman" w:cs="Times New Roman"/>
          <w:kern w:val="0"/>
          <w:sz w:val="24"/>
          <w:szCs w:val="24"/>
        </w:rPr>
        <w:t xml:space="preserve">, K.M. (2015). Working with </w:t>
      </w:r>
      <w:r w:rsidR="00E827EC">
        <w:rPr>
          <w:rFonts w:ascii="Times New Roman" w:hAnsi="Times New Roman" w:cs="Times New Roman"/>
          <w:kern w:val="0"/>
          <w:sz w:val="24"/>
          <w:szCs w:val="24"/>
        </w:rPr>
        <w:t>f</w:t>
      </w:r>
      <w:r w:rsidR="00285225" w:rsidRPr="00E827EC">
        <w:rPr>
          <w:rFonts w:ascii="Times New Roman" w:hAnsi="Times New Roman" w:cs="Times New Roman"/>
          <w:kern w:val="0"/>
          <w:sz w:val="24"/>
          <w:szCs w:val="24"/>
        </w:rPr>
        <w:t xml:space="preserve">amily, </w:t>
      </w:r>
      <w:r w:rsidR="00E827EC">
        <w:rPr>
          <w:rFonts w:ascii="Times New Roman" w:hAnsi="Times New Roman" w:cs="Times New Roman"/>
          <w:kern w:val="0"/>
          <w:sz w:val="24"/>
          <w:szCs w:val="24"/>
        </w:rPr>
        <w:t>f</w:t>
      </w:r>
      <w:r w:rsidR="00285225" w:rsidRPr="00E827EC">
        <w:rPr>
          <w:rFonts w:ascii="Times New Roman" w:hAnsi="Times New Roman" w:cs="Times New Roman"/>
          <w:kern w:val="0"/>
          <w:sz w:val="24"/>
          <w:szCs w:val="24"/>
        </w:rPr>
        <w:t xml:space="preserve">riends, and </w:t>
      </w:r>
      <w:r w:rsidR="00E827EC">
        <w:rPr>
          <w:rFonts w:ascii="Times New Roman" w:hAnsi="Times New Roman" w:cs="Times New Roman"/>
          <w:kern w:val="0"/>
          <w:sz w:val="24"/>
          <w:szCs w:val="24"/>
        </w:rPr>
        <w:t>a</w:t>
      </w:r>
      <w:r w:rsidR="00285225" w:rsidRPr="00E827EC">
        <w:rPr>
          <w:rFonts w:ascii="Times New Roman" w:hAnsi="Times New Roman" w:cs="Times New Roman"/>
          <w:kern w:val="0"/>
          <w:sz w:val="24"/>
          <w:szCs w:val="24"/>
        </w:rPr>
        <w:t xml:space="preserve">llies of LGBT </w:t>
      </w:r>
      <w:r w:rsidR="00E827EC">
        <w:rPr>
          <w:rFonts w:ascii="Times New Roman" w:hAnsi="Times New Roman" w:cs="Times New Roman"/>
          <w:kern w:val="0"/>
          <w:sz w:val="24"/>
          <w:szCs w:val="24"/>
        </w:rPr>
        <w:t>y</w:t>
      </w:r>
      <w:r w:rsidR="00285225" w:rsidRPr="00E827EC">
        <w:rPr>
          <w:rFonts w:ascii="Times New Roman" w:hAnsi="Times New Roman" w:cs="Times New Roman"/>
          <w:kern w:val="0"/>
          <w:sz w:val="24"/>
          <w:szCs w:val="24"/>
        </w:rPr>
        <w:t>outh</w:t>
      </w:r>
      <w:r w:rsidR="00E827EC" w:rsidRPr="00E827EC">
        <w:rPr>
          <w:rFonts w:ascii="Times New Roman" w:hAnsi="Times New Roman" w:cs="Times New Roman"/>
          <w:kern w:val="0"/>
          <w:sz w:val="24"/>
          <w:szCs w:val="24"/>
        </w:rPr>
        <w:t>.</w:t>
      </w:r>
      <w:r w:rsidR="00E827EC">
        <w:rPr>
          <w:rFonts w:ascii="Times New Roman" w:hAnsi="Times New Roman" w:cs="Times New Roman"/>
          <w:b/>
          <w:bCs/>
          <w:kern w:val="0"/>
          <w:sz w:val="24"/>
          <w:szCs w:val="24"/>
        </w:rPr>
        <w:t xml:space="preserve"> </w:t>
      </w:r>
      <w:r w:rsidR="00285225" w:rsidRPr="002211DE">
        <w:rPr>
          <w:rFonts w:ascii="Times New Roman" w:hAnsi="Times New Roman" w:cs="Times New Roman"/>
          <w:kern w:val="0"/>
          <w:sz w:val="24"/>
          <w:szCs w:val="24"/>
        </w:rPr>
        <w:t>Journal for Social Action in Counseling and Psychology</w:t>
      </w:r>
      <w:r w:rsidR="00E827EC">
        <w:rPr>
          <w:rFonts w:ascii="Times New Roman" w:hAnsi="Times New Roman" w:cs="Times New Roman"/>
          <w:kern w:val="0"/>
          <w:sz w:val="24"/>
          <w:szCs w:val="24"/>
        </w:rPr>
        <w:t xml:space="preserve">, </w:t>
      </w:r>
      <w:r w:rsidR="00285225" w:rsidRPr="002211DE">
        <w:rPr>
          <w:rFonts w:ascii="Times New Roman" w:hAnsi="Times New Roman" w:cs="Times New Roman"/>
          <w:kern w:val="0"/>
          <w:sz w:val="24"/>
          <w:szCs w:val="24"/>
        </w:rPr>
        <w:t>7</w:t>
      </w:r>
      <w:r w:rsidR="00E827EC">
        <w:rPr>
          <w:rFonts w:ascii="Times New Roman" w:hAnsi="Times New Roman" w:cs="Times New Roman"/>
          <w:kern w:val="0"/>
          <w:sz w:val="24"/>
          <w:szCs w:val="24"/>
        </w:rPr>
        <w:t>(</w:t>
      </w:r>
      <w:r w:rsidR="00285225" w:rsidRPr="002211DE">
        <w:rPr>
          <w:rFonts w:ascii="Times New Roman" w:hAnsi="Times New Roman" w:cs="Times New Roman"/>
          <w:kern w:val="0"/>
          <w:sz w:val="24"/>
          <w:szCs w:val="24"/>
        </w:rPr>
        <w:t>1</w:t>
      </w:r>
      <w:r w:rsidR="00E827EC">
        <w:rPr>
          <w:rFonts w:ascii="Times New Roman" w:hAnsi="Times New Roman" w:cs="Times New Roman"/>
          <w:kern w:val="0"/>
          <w:sz w:val="24"/>
          <w:szCs w:val="24"/>
        </w:rPr>
        <w:t xml:space="preserve">): </w:t>
      </w:r>
      <w:r w:rsidR="002B04CD">
        <w:rPr>
          <w:rFonts w:ascii="Times New Roman" w:hAnsi="Times New Roman" w:cs="Times New Roman"/>
          <w:kern w:val="0"/>
          <w:sz w:val="24"/>
          <w:szCs w:val="24"/>
        </w:rPr>
        <w:t>63-83.</w:t>
      </w:r>
    </w:p>
    <w:p w14:paraId="57459FFB"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33C451E7" w14:textId="1A8F1A95" w:rsidR="00E827EC" w:rsidRDefault="00711EF6" w:rsidP="00E827EC">
      <w:pPr>
        <w:autoSpaceDE w:val="0"/>
        <w:autoSpaceDN w:val="0"/>
        <w:adjustRightInd w:val="0"/>
        <w:spacing w:after="0" w:line="240" w:lineRule="auto"/>
        <w:ind w:left="720" w:hanging="720"/>
        <w:rPr>
          <w:rFonts w:ascii="Times New Roman" w:hAnsi="Times New Roman" w:cs="Times New Roman"/>
          <w:kern w:val="0"/>
          <w:sz w:val="24"/>
          <w:szCs w:val="24"/>
        </w:rPr>
      </w:pPr>
      <w:proofErr w:type="spellStart"/>
      <w:r w:rsidRPr="002211DE">
        <w:rPr>
          <w:rFonts w:ascii="Times New Roman" w:hAnsi="Times New Roman" w:cs="Times New Roman"/>
          <w:kern w:val="0"/>
          <w:sz w:val="24"/>
          <w:szCs w:val="24"/>
        </w:rPr>
        <w:t>Pachankis</w:t>
      </w:r>
      <w:proofErr w:type="spellEnd"/>
      <w:r w:rsidRPr="002211DE">
        <w:rPr>
          <w:rFonts w:ascii="Times New Roman" w:hAnsi="Times New Roman" w:cs="Times New Roman"/>
          <w:kern w:val="0"/>
          <w:sz w:val="24"/>
          <w:szCs w:val="24"/>
        </w:rPr>
        <w:t xml:space="preserve">, J. E., &amp; </w:t>
      </w:r>
      <w:proofErr w:type="spellStart"/>
      <w:r w:rsidRPr="002211DE">
        <w:rPr>
          <w:rFonts w:ascii="Times New Roman" w:hAnsi="Times New Roman" w:cs="Times New Roman"/>
          <w:kern w:val="0"/>
          <w:sz w:val="24"/>
          <w:szCs w:val="24"/>
        </w:rPr>
        <w:t>Bränström</w:t>
      </w:r>
      <w:proofErr w:type="spellEnd"/>
      <w:r w:rsidRPr="002211DE">
        <w:rPr>
          <w:rFonts w:ascii="Times New Roman" w:hAnsi="Times New Roman" w:cs="Times New Roman"/>
          <w:kern w:val="0"/>
          <w:sz w:val="24"/>
          <w:szCs w:val="24"/>
        </w:rPr>
        <w:t>, R. (2018). Hidden from happiness: Structural stigma, sexual</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 xml:space="preserve">orientation concealment, and life satisfaction across </w:t>
      </w:r>
      <w:proofErr w:type="gramStart"/>
      <w:r w:rsidRPr="002211DE">
        <w:rPr>
          <w:rFonts w:ascii="Times New Roman" w:hAnsi="Times New Roman" w:cs="Times New Roman"/>
          <w:kern w:val="0"/>
          <w:sz w:val="24"/>
          <w:szCs w:val="24"/>
        </w:rPr>
        <w:t>28</w:t>
      </w:r>
      <w:proofErr w:type="gramEnd"/>
      <w:r w:rsidRPr="002211DE">
        <w:rPr>
          <w:rFonts w:ascii="Times New Roman" w:hAnsi="Times New Roman" w:cs="Times New Roman"/>
          <w:kern w:val="0"/>
          <w:sz w:val="24"/>
          <w:szCs w:val="24"/>
        </w:rPr>
        <w:t xml:space="preserve"> countries. </w:t>
      </w:r>
      <w:r w:rsidRPr="002211DE">
        <w:rPr>
          <w:rFonts w:ascii="Times New Roman" w:hAnsi="Times New Roman" w:cs="Times New Roman"/>
          <w:i/>
          <w:iCs/>
          <w:kern w:val="0"/>
          <w:sz w:val="24"/>
          <w:szCs w:val="24"/>
        </w:rPr>
        <w:t>Journal of</w:t>
      </w:r>
      <w:r w:rsidR="00E827EC">
        <w:rPr>
          <w:rFonts w:ascii="Times New Roman" w:hAnsi="Times New Roman" w:cs="Times New Roman"/>
          <w:i/>
          <w:iCs/>
          <w:kern w:val="0"/>
          <w:sz w:val="24"/>
          <w:szCs w:val="24"/>
        </w:rPr>
        <w:t xml:space="preserve"> </w:t>
      </w:r>
      <w:r w:rsidRPr="002211DE">
        <w:rPr>
          <w:rFonts w:ascii="Times New Roman" w:hAnsi="Times New Roman" w:cs="Times New Roman"/>
          <w:i/>
          <w:iCs/>
          <w:kern w:val="0"/>
          <w:sz w:val="24"/>
          <w:szCs w:val="24"/>
        </w:rPr>
        <w:t>Consulting and Clinical Psychology</w:t>
      </w:r>
      <w:r w:rsidRP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86</w:t>
      </w:r>
      <w:r w:rsidRPr="002211DE">
        <w:rPr>
          <w:rFonts w:ascii="Times New Roman" w:hAnsi="Times New Roman" w:cs="Times New Roman"/>
          <w:kern w:val="0"/>
          <w:sz w:val="24"/>
          <w:szCs w:val="24"/>
        </w:rPr>
        <w:t>(5), 403–415.</w:t>
      </w:r>
      <w:r w:rsidR="00E827EC">
        <w:rPr>
          <w:rFonts w:ascii="Times New Roman" w:hAnsi="Times New Roman" w:cs="Times New Roman"/>
          <w:kern w:val="0"/>
          <w:sz w:val="24"/>
          <w:szCs w:val="24"/>
        </w:rPr>
        <w:t xml:space="preserve"> </w:t>
      </w:r>
      <w:r w:rsidR="00E827EC" w:rsidRPr="00E827EC">
        <w:rPr>
          <w:rFonts w:ascii="Times New Roman" w:hAnsi="Times New Roman" w:cs="Times New Roman"/>
          <w:kern w:val="0"/>
          <w:sz w:val="24"/>
          <w:szCs w:val="24"/>
        </w:rPr>
        <w:t>https://doi.org/10.1037/ccp0000299</w:t>
      </w:r>
    </w:p>
    <w:p w14:paraId="2202684A"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1EE52BC9" w14:textId="117D7516" w:rsidR="00E827EC" w:rsidRDefault="00971925"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 xml:space="preserve">Reczek, C. (2016). Parental disapproval and gay and lesbian relationship quality. </w:t>
      </w:r>
      <w:r w:rsidRPr="002211DE">
        <w:rPr>
          <w:rFonts w:ascii="Times New Roman" w:hAnsi="Times New Roman" w:cs="Times New Roman"/>
          <w:i/>
          <w:iCs/>
          <w:kern w:val="0"/>
          <w:sz w:val="24"/>
          <w:szCs w:val="24"/>
        </w:rPr>
        <w:t>Journal of</w:t>
      </w:r>
      <w:r w:rsidR="00E827EC">
        <w:rPr>
          <w:rFonts w:ascii="Times New Roman" w:hAnsi="Times New Roman" w:cs="Times New Roman"/>
          <w:i/>
          <w:iCs/>
          <w:kern w:val="0"/>
          <w:sz w:val="24"/>
          <w:szCs w:val="24"/>
        </w:rPr>
        <w:t xml:space="preserve"> </w:t>
      </w:r>
      <w:r w:rsidRPr="002211DE">
        <w:rPr>
          <w:rFonts w:ascii="Times New Roman" w:hAnsi="Times New Roman" w:cs="Times New Roman"/>
          <w:i/>
          <w:iCs/>
          <w:kern w:val="0"/>
          <w:sz w:val="24"/>
          <w:szCs w:val="24"/>
        </w:rPr>
        <w:t>Family Issues</w:t>
      </w:r>
      <w:r w:rsidRP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37</w:t>
      </w:r>
      <w:r w:rsidRPr="002211DE">
        <w:rPr>
          <w:rFonts w:ascii="Times New Roman" w:hAnsi="Times New Roman" w:cs="Times New Roman"/>
          <w:kern w:val="0"/>
          <w:sz w:val="24"/>
          <w:szCs w:val="24"/>
        </w:rPr>
        <w:t>(15), 2189–2212.</w:t>
      </w:r>
      <w:r w:rsidR="00E827EC">
        <w:rPr>
          <w:rFonts w:ascii="Times New Roman" w:hAnsi="Times New Roman" w:cs="Times New Roman"/>
          <w:kern w:val="0"/>
          <w:sz w:val="24"/>
          <w:szCs w:val="24"/>
        </w:rPr>
        <w:t xml:space="preserve"> </w:t>
      </w:r>
      <w:r w:rsidR="00E827EC" w:rsidRPr="00E827EC">
        <w:rPr>
          <w:rFonts w:ascii="Times New Roman" w:hAnsi="Times New Roman" w:cs="Times New Roman"/>
          <w:kern w:val="0"/>
          <w:sz w:val="24"/>
          <w:szCs w:val="24"/>
        </w:rPr>
        <w:t>https://doi.org/10.1177/0192513X14566638</w:t>
      </w:r>
      <w:r w:rsidR="00E827EC">
        <w:rPr>
          <w:rFonts w:ascii="Times New Roman" w:hAnsi="Times New Roman" w:cs="Times New Roman"/>
          <w:kern w:val="0"/>
          <w:sz w:val="24"/>
          <w:szCs w:val="24"/>
        </w:rPr>
        <w:t xml:space="preserve"> </w:t>
      </w:r>
    </w:p>
    <w:p w14:paraId="5F174952"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029CF75B" w14:textId="77777777" w:rsidR="00E827EC" w:rsidRDefault="00AF5F53"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 xml:space="preserve">Rosenkrantz, D. E., </w:t>
      </w:r>
      <w:proofErr w:type="spellStart"/>
      <w:r w:rsidRPr="002211DE">
        <w:rPr>
          <w:rFonts w:ascii="Times New Roman" w:hAnsi="Times New Roman" w:cs="Times New Roman"/>
          <w:kern w:val="0"/>
          <w:sz w:val="24"/>
          <w:szCs w:val="24"/>
        </w:rPr>
        <w:t>Rostosky</w:t>
      </w:r>
      <w:proofErr w:type="spellEnd"/>
      <w:r w:rsidRPr="002211DE">
        <w:rPr>
          <w:rFonts w:ascii="Times New Roman" w:hAnsi="Times New Roman" w:cs="Times New Roman"/>
          <w:kern w:val="0"/>
          <w:sz w:val="24"/>
          <w:szCs w:val="24"/>
        </w:rPr>
        <w:t>, S. S., Riggle, E. B., &amp; Cook, J. R. (2016). The positive aspects of</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 xml:space="preserve">intersecting religious/spiritual and LGBTQ identities. </w:t>
      </w:r>
      <w:r w:rsidRPr="002211DE">
        <w:rPr>
          <w:rFonts w:ascii="Times New Roman" w:hAnsi="Times New Roman" w:cs="Times New Roman"/>
          <w:i/>
          <w:iCs/>
          <w:kern w:val="0"/>
          <w:sz w:val="24"/>
          <w:szCs w:val="24"/>
        </w:rPr>
        <w:t>Spirituality in Clinical Practice</w:t>
      </w:r>
      <w:r w:rsidRPr="002211DE">
        <w:rPr>
          <w:rFonts w:ascii="Times New Roman" w:hAnsi="Times New Roman" w:cs="Times New Roman"/>
          <w:kern w:val="0"/>
          <w:sz w:val="24"/>
          <w:szCs w:val="24"/>
        </w:rPr>
        <w:t>,</w:t>
      </w:r>
      <w:r w:rsidR="00E827EC">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3</w:t>
      </w:r>
      <w:r w:rsidRPr="002211DE">
        <w:rPr>
          <w:rFonts w:ascii="Times New Roman" w:hAnsi="Times New Roman" w:cs="Times New Roman"/>
          <w:kern w:val="0"/>
          <w:sz w:val="24"/>
          <w:szCs w:val="24"/>
        </w:rPr>
        <w:t>(2), 127-138. doi:10.1037/scp0000095</w:t>
      </w:r>
    </w:p>
    <w:p w14:paraId="1679B627"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74E0B3E6" w14:textId="764B4605" w:rsidR="00E827EC" w:rsidRDefault="002609B7" w:rsidP="00E827EC">
      <w:pPr>
        <w:autoSpaceDE w:val="0"/>
        <w:autoSpaceDN w:val="0"/>
        <w:adjustRightInd w:val="0"/>
        <w:spacing w:after="0" w:line="240" w:lineRule="auto"/>
        <w:ind w:left="720" w:hanging="720"/>
        <w:rPr>
          <w:rFonts w:ascii="Times New Roman" w:hAnsi="Times New Roman" w:cs="Times New Roman"/>
          <w:kern w:val="0"/>
          <w:sz w:val="24"/>
          <w:szCs w:val="24"/>
        </w:rPr>
      </w:pPr>
      <w:proofErr w:type="spellStart"/>
      <w:r w:rsidRPr="002211DE">
        <w:rPr>
          <w:rFonts w:ascii="Times New Roman" w:hAnsi="Times New Roman" w:cs="Times New Roman"/>
          <w:kern w:val="0"/>
          <w:sz w:val="24"/>
          <w:szCs w:val="24"/>
        </w:rPr>
        <w:t>Subhrajit</w:t>
      </w:r>
      <w:proofErr w:type="spellEnd"/>
      <w:r w:rsidRPr="002211DE">
        <w:rPr>
          <w:rFonts w:ascii="Times New Roman" w:hAnsi="Times New Roman" w:cs="Times New Roman"/>
          <w:kern w:val="0"/>
          <w:sz w:val="24"/>
          <w:szCs w:val="24"/>
        </w:rPr>
        <w:t xml:space="preserve">, C. (2014). Problems faced by LGBTQ people in the mainstream society: </w:t>
      </w:r>
      <w:proofErr w:type="gramStart"/>
      <w:r w:rsidRPr="002211DE">
        <w:rPr>
          <w:rFonts w:ascii="Times New Roman" w:hAnsi="Times New Roman" w:cs="Times New Roman"/>
          <w:kern w:val="0"/>
          <w:sz w:val="24"/>
          <w:szCs w:val="24"/>
        </w:rPr>
        <w:t>Some</w:t>
      </w:r>
      <w:proofErr w:type="gramEnd"/>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 xml:space="preserve">recommendations. </w:t>
      </w:r>
      <w:r w:rsidRPr="002211DE">
        <w:rPr>
          <w:rFonts w:ascii="Times New Roman" w:hAnsi="Times New Roman" w:cs="Times New Roman"/>
          <w:i/>
          <w:iCs/>
          <w:kern w:val="0"/>
          <w:sz w:val="24"/>
          <w:szCs w:val="24"/>
        </w:rPr>
        <w:t>International Journal of Interdisciplinary and Multidisciplinary</w:t>
      </w:r>
      <w:r w:rsidR="00E827EC">
        <w:rPr>
          <w:rFonts w:ascii="Times New Roman" w:hAnsi="Times New Roman" w:cs="Times New Roman"/>
          <w:i/>
          <w:iCs/>
          <w:kern w:val="0"/>
          <w:sz w:val="24"/>
          <w:szCs w:val="24"/>
        </w:rPr>
        <w:t xml:space="preserve"> </w:t>
      </w:r>
      <w:r w:rsidRPr="002211DE">
        <w:rPr>
          <w:rFonts w:ascii="Times New Roman" w:hAnsi="Times New Roman" w:cs="Times New Roman"/>
          <w:i/>
          <w:iCs/>
          <w:kern w:val="0"/>
          <w:sz w:val="24"/>
          <w:szCs w:val="24"/>
        </w:rPr>
        <w:t>Studies, 1</w:t>
      </w:r>
      <w:r w:rsidRPr="002211DE">
        <w:rPr>
          <w:rFonts w:ascii="Times New Roman" w:hAnsi="Times New Roman" w:cs="Times New Roman"/>
          <w:kern w:val="0"/>
          <w:sz w:val="24"/>
          <w:szCs w:val="24"/>
        </w:rPr>
        <w:t>(5), 317-331. Retrieved March 9, 2017, from</w:t>
      </w:r>
      <w:r w:rsidR="00E827EC">
        <w:rPr>
          <w:rFonts w:ascii="Times New Roman" w:hAnsi="Times New Roman" w:cs="Times New Roman"/>
          <w:kern w:val="0"/>
          <w:sz w:val="24"/>
          <w:szCs w:val="24"/>
        </w:rPr>
        <w:t xml:space="preserve"> </w:t>
      </w:r>
      <w:proofErr w:type="gramStart"/>
      <w:r w:rsidR="00E827EC" w:rsidRPr="00E827EC">
        <w:rPr>
          <w:rFonts w:ascii="Times New Roman" w:hAnsi="Times New Roman" w:cs="Times New Roman"/>
          <w:kern w:val="0"/>
          <w:sz w:val="24"/>
          <w:szCs w:val="24"/>
        </w:rPr>
        <w:t>http://www.ijims.com/uploads/cae8049d138e24ed7f5azppd_597.pdf</w:t>
      </w:r>
      <w:proofErr w:type="gramEnd"/>
      <w:r w:rsidR="00E827EC">
        <w:rPr>
          <w:rFonts w:ascii="Times New Roman" w:hAnsi="Times New Roman" w:cs="Times New Roman"/>
          <w:kern w:val="0"/>
          <w:sz w:val="24"/>
          <w:szCs w:val="24"/>
        </w:rPr>
        <w:t xml:space="preserve"> </w:t>
      </w:r>
    </w:p>
    <w:p w14:paraId="3C2CEFA8"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14194092" w14:textId="272C0960" w:rsidR="00E827EC" w:rsidRDefault="00D4065E"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t xml:space="preserve">Umberson, D., &amp; Kroeger, R. A. (2016). Gender, </w:t>
      </w:r>
      <w:r w:rsidR="00E827EC">
        <w:rPr>
          <w:rFonts w:ascii="Times New Roman" w:hAnsi="Times New Roman" w:cs="Times New Roman"/>
          <w:kern w:val="0"/>
          <w:sz w:val="24"/>
          <w:szCs w:val="24"/>
        </w:rPr>
        <w:t>m</w:t>
      </w:r>
      <w:r w:rsidRPr="002211DE">
        <w:rPr>
          <w:rFonts w:ascii="Times New Roman" w:hAnsi="Times New Roman" w:cs="Times New Roman"/>
          <w:kern w:val="0"/>
          <w:sz w:val="24"/>
          <w:szCs w:val="24"/>
        </w:rPr>
        <w:t xml:space="preserve">arriage, and </w:t>
      </w:r>
      <w:r w:rsidR="00E827EC">
        <w:rPr>
          <w:rFonts w:ascii="Times New Roman" w:hAnsi="Times New Roman" w:cs="Times New Roman"/>
          <w:kern w:val="0"/>
          <w:sz w:val="24"/>
          <w:szCs w:val="24"/>
        </w:rPr>
        <w:t>h</w:t>
      </w:r>
      <w:r w:rsidRPr="002211DE">
        <w:rPr>
          <w:rFonts w:ascii="Times New Roman" w:hAnsi="Times New Roman" w:cs="Times New Roman"/>
          <w:kern w:val="0"/>
          <w:sz w:val="24"/>
          <w:szCs w:val="24"/>
        </w:rPr>
        <w:t xml:space="preserve">ealth for </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ame-</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ex and</w:t>
      </w:r>
      <w:r w:rsidR="00E827EC">
        <w:rPr>
          <w:rFonts w:ascii="Times New Roman" w:hAnsi="Times New Roman" w:cs="Times New Roman"/>
          <w:kern w:val="0"/>
          <w:sz w:val="24"/>
          <w:szCs w:val="24"/>
        </w:rPr>
        <w:t xml:space="preserve"> d</w:t>
      </w:r>
      <w:r w:rsidRPr="002211DE">
        <w:rPr>
          <w:rFonts w:ascii="Times New Roman" w:hAnsi="Times New Roman" w:cs="Times New Roman"/>
          <w:kern w:val="0"/>
          <w:sz w:val="24"/>
          <w:szCs w:val="24"/>
        </w:rPr>
        <w:t>ifferent-</w:t>
      </w:r>
      <w:r w:rsidR="00E827EC">
        <w:rPr>
          <w:rFonts w:ascii="Times New Roman" w:hAnsi="Times New Roman" w:cs="Times New Roman"/>
          <w:kern w:val="0"/>
          <w:sz w:val="24"/>
          <w:szCs w:val="24"/>
        </w:rPr>
        <w:t>s</w:t>
      </w:r>
      <w:r w:rsidRPr="002211DE">
        <w:rPr>
          <w:rFonts w:ascii="Times New Roman" w:hAnsi="Times New Roman" w:cs="Times New Roman"/>
          <w:kern w:val="0"/>
          <w:sz w:val="24"/>
          <w:szCs w:val="24"/>
        </w:rPr>
        <w:t xml:space="preserve">ex </w:t>
      </w:r>
      <w:r w:rsidR="00E827EC">
        <w:rPr>
          <w:rFonts w:ascii="Times New Roman" w:hAnsi="Times New Roman" w:cs="Times New Roman"/>
          <w:kern w:val="0"/>
          <w:sz w:val="24"/>
          <w:szCs w:val="24"/>
        </w:rPr>
        <w:t>c</w:t>
      </w:r>
      <w:r w:rsidRPr="002211DE">
        <w:rPr>
          <w:rFonts w:ascii="Times New Roman" w:hAnsi="Times New Roman" w:cs="Times New Roman"/>
          <w:kern w:val="0"/>
          <w:sz w:val="24"/>
          <w:szCs w:val="24"/>
        </w:rPr>
        <w:t xml:space="preserve">ouples: The </w:t>
      </w:r>
      <w:r w:rsidR="00E827EC">
        <w:rPr>
          <w:rFonts w:ascii="Times New Roman" w:hAnsi="Times New Roman" w:cs="Times New Roman"/>
          <w:kern w:val="0"/>
          <w:sz w:val="24"/>
          <w:szCs w:val="24"/>
        </w:rPr>
        <w:t>f</w:t>
      </w:r>
      <w:r w:rsidRPr="002211DE">
        <w:rPr>
          <w:rFonts w:ascii="Times New Roman" w:hAnsi="Times New Roman" w:cs="Times New Roman"/>
          <w:kern w:val="0"/>
          <w:sz w:val="24"/>
          <w:szCs w:val="24"/>
        </w:rPr>
        <w:t xml:space="preserve">uture </w:t>
      </w:r>
      <w:r w:rsidR="00E827EC">
        <w:rPr>
          <w:rFonts w:ascii="Times New Roman" w:hAnsi="Times New Roman" w:cs="Times New Roman"/>
          <w:kern w:val="0"/>
          <w:sz w:val="24"/>
          <w:szCs w:val="24"/>
        </w:rPr>
        <w:t>k</w:t>
      </w:r>
      <w:r w:rsidRPr="002211DE">
        <w:rPr>
          <w:rFonts w:ascii="Times New Roman" w:hAnsi="Times New Roman" w:cs="Times New Roman"/>
          <w:kern w:val="0"/>
          <w:sz w:val="24"/>
          <w:szCs w:val="24"/>
        </w:rPr>
        <w:t xml:space="preserve">eeps </w:t>
      </w:r>
      <w:r w:rsidR="00E827EC">
        <w:rPr>
          <w:rFonts w:ascii="Times New Roman" w:hAnsi="Times New Roman" w:cs="Times New Roman"/>
          <w:kern w:val="0"/>
          <w:sz w:val="24"/>
          <w:szCs w:val="24"/>
        </w:rPr>
        <w:t>a</w:t>
      </w:r>
      <w:r w:rsidRPr="002211DE">
        <w:rPr>
          <w:rFonts w:ascii="Times New Roman" w:hAnsi="Times New Roman" w:cs="Times New Roman"/>
          <w:kern w:val="0"/>
          <w:sz w:val="24"/>
          <w:szCs w:val="24"/>
        </w:rPr>
        <w:t>rriving. In S. M. McHale, V. King, J. Van</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 xml:space="preserve">Hook, &amp; A. Booth (Eds.), </w:t>
      </w:r>
      <w:r w:rsidRPr="002211DE">
        <w:rPr>
          <w:rFonts w:ascii="Times New Roman" w:hAnsi="Times New Roman" w:cs="Times New Roman"/>
          <w:i/>
          <w:iCs/>
          <w:kern w:val="0"/>
          <w:sz w:val="24"/>
          <w:szCs w:val="24"/>
        </w:rPr>
        <w:t xml:space="preserve">Gender and Couple Relationships </w:t>
      </w:r>
      <w:r w:rsidRPr="002211DE">
        <w:rPr>
          <w:rFonts w:ascii="Times New Roman" w:hAnsi="Times New Roman" w:cs="Times New Roman"/>
          <w:kern w:val="0"/>
          <w:sz w:val="24"/>
          <w:szCs w:val="24"/>
        </w:rPr>
        <w:t>(Vol. 6, pp. 189–213).</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 xml:space="preserve">Springer International Publishing. </w:t>
      </w:r>
      <w:r w:rsidR="00E827EC" w:rsidRPr="00E827EC">
        <w:rPr>
          <w:rFonts w:ascii="Times New Roman" w:hAnsi="Times New Roman" w:cs="Times New Roman"/>
          <w:kern w:val="0"/>
          <w:sz w:val="24"/>
          <w:szCs w:val="24"/>
        </w:rPr>
        <w:t>https://doi.org/10.1007/978-3-319-21635-5_12</w:t>
      </w:r>
    </w:p>
    <w:p w14:paraId="58E7F198" w14:textId="77777777" w:rsidR="00E827EC" w:rsidRDefault="00E827EC" w:rsidP="00E827EC">
      <w:pPr>
        <w:autoSpaceDE w:val="0"/>
        <w:autoSpaceDN w:val="0"/>
        <w:adjustRightInd w:val="0"/>
        <w:spacing w:after="0" w:line="240" w:lineRule="auto"/>
        <w:ind w:left="720" w:hanging="720"/>
        <w:rPr>
          <w:rFonts w:ascii="Times New Roman" w:hAnsi="Times New Roman" w:cs="Times New Roman"/>
          <w:kern w:val="0"/>
          <w:sz w:val="24"/>
          <w:szCs w:val="24"/>
        </w:rPr>
      </w:pPr>
    </w:p>
    <w:p w14:paraId="5B2CA04E" w14:textId="2B72827E" w:rsidR="00D4065E" w:rsidRDefault="00D4065E" w:rsidP="00E827EC">
      <w:pPr>
        <w:autoSpaceDE w:val="0"/>
        <w:autoSpaceDN w:val="0"/>
        <w:adjustRightInd w:val="0"/>
        <w:spacing w:after="0" w:line="240" w:lineRule="auto"/>
        <w:ind w:left="720" w:hanging="720"/>
        <w:rPr>
          <w:rFonts w:ascii="Times New Roman" w:hAnsi="Times New Roman" w:cs="Times New Roman"/>
          <w:kern w:val="0"/>
          <w:sz w:val="24"/>
          <w:szCs w:val="24"/>
        </w:rPr>
      </w:pPr>
      <w:r w:rsidRPr="002211DE">
        <w:rPr>
          <w:rFonts w:ascii="Times New Roman" w:hAnsi="Times New Roman" w:cs="Times New Roman"/>
          <w:kern w:val="0"/>
          <w:sz w:val="24"/>
          <w:szCs w:val="24"/>
        </w:rPr>
        <w:lastRenderedPageBreak/>
        <w:t>Wolff, J. R., Himes, H. L., Soares, S. D., &amp; Miller Kwon, E. (2016). Sexual minority students in</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non-affirming religious higher education: Mental health, outness, and identity.</w:t>
      </w:r>
      <w:r w:rsidR="00E827EC">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Psychology of Sexual Orientation and Gender Diversity</w:t>
      </w:r>
      <w:r w:rsidRPr="002211DE">
        <w:rPr>
          <w:rFonts w:ascii="Times New Roman" w:hAnsi="Times New Roman" w:cs="Times New Roman"/>
          <w:kern w:val="0"/>
          <w:sz w:val="24"/>
          <w:szCs w:val="24"/>
        </w:rPr>
        <w:t xml:space="preserve">, </w:t>
      </w:r>
      <w:r w:rsidRPr="002211DE">
        <w:rPr>
          <w:rFonts w:ascii="Times New Roman" w:hAnsi="Times New Roman" w:cs="Times New Roman"/>
          <w:i/>
          <w:iCs/>
          <w:kern w:val="0"/>
          <w:sz w:val="24"/>
          <w:szCs w:val="24"/>
        </w:rPr>
        <w:t>3</w:t>
      </w:r>
      <w:r w:rsidRPr="002211DE">
        <w:rPr>
          <w:rFonts w:ascii="Times New Roman" w:hAnsi="Times New Roman" w:cs="Times New Roman"/>
          <w:kern w:val="0"/>
          <w:sz w:val="24"/>
          <w:szCs w:val="24"/>
        </w:rPr>
        <w:t>(2), 201-212.</w:t>
      </w:r>
      <w:r w:rsidR="00E827EC">
        <w:rPr>
          <w:rFonts w:ascii="Times New Roman" w:hAnsi="Times New Roman" w:cs="Times New Roman"/>
          <w:kern w:val="0"/>
          <w:sz w:val="24"/>
          <w:szCs w:val="24"/>
        </w:rPr>
        <w:t xml:space="preserve"> </w:t>
      </w:r>
      <w:r w:rsidRPr="002211DE">
        <w:rPr>
          <w:rFonts w:ascii="Times New Roman" w:hAnsi="Times New Roman" w:cs="Times New Roman"/>
          <w:kern w:val="0"/>
          <w:sz w:val="24"/>
          <w:szCs w:val="24"/>
        </w:rPr>
        <w:t>doi:10.1037/sgd0000162</w:t>
      </w:r>
    </w:p>
    <w:p w14:paraId="58564DA0" w14:textId="77777777" w:rsidR="00A40218" w:rsidRPr="002211DE" w:rsidRDefault="00A40218" w:rsidP="00E827EC">
      <w:pPr>
        <w:autoSpaceDE w:val="0"/>
        <w:autoSpaceDN w:val="0"/>
        <w:adjustRightInd w:val="0"/>
        <w:spacing w:after="0" w:line="240" w:lineRule="auto"/>
        <w:ind w:left="720" w:hanging="720"/>
        <w:rPr>
          <w:rFonts w:ascii="Times New Roman" w:hAnsi="Times New Roman" w:cs="Times New Roman"/>
          <w:kern w:val="0"/>
          <w:sz w:val="24"/>
          <w:szCs w:val="24"/>
        </w:rPr>
      </w:pPr>
    </w:p>
    <w:sectPr w:rsidR="00A40218" w:rsidRPr="002211D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6F1D" w14:textId="77777777" w:rsidR="006F619D" w:rsidRDefault="006F619D" w:rsidP="00A942BA">
      <w:pPr>
        <w:spacing w:after="0" w:line="240" w:lineRule="auto"/>
      </w:pPr>
      <w:r>
        <w:separator/>
      </w:r>
    </w:p>
  </w:endnote>
  <w:endnote w:type="continuationSeparator" w:id="0">
    <w:p w14:paraId="5EC06673" w14:textId="77777777" w:rsidR="006F619D" w:rsidRDefault="006F619D" w:rsidP="00A9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047997"/>
      <w:docPartObj>
        <w:docPartGallery w:val="Page Numbers (Bottom of Page)"/>
        <w:docPartUnique/>
      </w:docPartObj>
    </w:sdtPr>
    <w:sdtEndPr>
      <w:rPr>
        <w:noProof/>
      </w:rPr>
    </w:sdtEndPr>
    <w:sdtContent>
      <w:p w14:paraId="30AC4FD4" w14:textId="740D42EC" w:rsidR="00CF34C2" w:rsidRDefault="00CF34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24033C" w14:textId="77777777" w:rsidR="00CF34C2" w:rsidRDefault="00CF3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E585" w14:textId="77777777" w:rsidR="006F619D" w:rsidRDefault="006F619D" w:rsidP="00A942BA">
      <w:pPr>
        <w:spacing w:after="0" w:line="240" w:lineRule="auto"/>
      </w:pPr>
      <w:r>
        <w:separator/>
      </w:r>
    </w:p>
  </w:footnote>
  <w:footnote w:type="continuationSeparator" w:id="0">
    <w:p w14:paraId="3891F330" w14:textId="77777777" w:rsidR="006F619D" w:rsidRDefault="006F619D" w:rsidP="00A94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A212" w14:textId="739E9EC4" w:rsidR="00A942BA" w:rsidRPr="002C6F68" w:rsidRDefault="00A942BA">
    <w:pPr>
      <w:pStyle w:val="Header"/>
      <w:rPr>
        <w:rFonts w:ascii="Times New Roman" w:hAnsi="Times New Roman" w:cs="Times New Roman"/>
      </w:rPr>
    </w:pPr>
    <w:r w:rsidRPr="002C6F68">
      <w:rPr>
        <w:rFonts w:ascii="Times New Roman" w:hAnsi="Times New Roman" w:cs="Times New Roman"/>
      </w:rPr>
      <w:t>Anna Cianci</w:t>
    </w:r>
  </w:p>
  <w:p w14:paraId="07C258D8" w14:textId="07230785" w:rsidR="00A942BA" w:rsidRPr="002C6F68" w:rsidRDefault="00A942BA">
    <w:pPr>
      <w:pStyle w:val="Header"/>
      <w:rPr>
        <w:rFonts w:ascii="Times New Roman" w:hAnsi="Times New Roman" w:cs="Times New Roman"/>
      </w:rPr>
    </w:pPr>
    <w:r w:rsidRPr="002C6F68">
      <w:rPr>
        <w:rFonts w:ascii="Times New Roman" w:hAnsi="Times New Roman" w:cs="Times New Roman"/>
      </w:rPr>
      <w:t>Assignment 1.1: Bronfenbrenner’s Nested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036EC"/>
    <w:multiLevelType w:val="multilevel"/>
    <w:tmpl w:val="800A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491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14"/>
    <w:rsid w:val="00002BDD"/>
    <w:rsid w:val="00020250"/>
    <w:rsid w:val="000239C7"/>
    <w:rsid w:val="00040E4B"/>
    <w:rsid w:val="000C22CE"/>
    <w:rsid w:val="000C37BC"/>
    <w:rsid w:val="000D1684"/>
    <w:rsid w:val="000E6ED6"/>
    <w:rsid w:val="001004DC"/>
    <w:rsid w:val="00105647"/>
    <w:rsid w:val="0011608C"/>
    <w:rsid w:val="00121AD7"/>
    <w:rsid w:val="00123D76"/>
    <w:rsid w:val="00150A0A"/>
    <w:rsid w:val="00155084"/>
    <w:rsid w:val="00180E28"/>
    <w:rsid w:val="00184DCB"/>
    <w:rsid w:val="001B621C"/>
    <w:rsid w:val="001C244F"/>
    <w:rsid w:val="001D27EB"/>
    <w:rsid w:val="001E1039"/>
    <w:rsid w:val="001F259B"/>
    <w:rsid w:val="002038A6"/>
    <w:rsid w:val="002211DE"/>
    <w:rsid w:val="002609B7"/>
    <w:rsid w:val="00273F40"/>
    <w:rsid w:val="00285074"/>
    <w:rsid w:val="00285225"/>
    <w:rsid w:val="002A5E17"/>
    <w:rsid w:val="002B04CD"/>
    <w:rsid w:val="002C413F"/>
    <w:rsid w:val="002C6F68"/>
    <w:rsid w:val="002D5CA8"/>
    <w:rsid w:val="002D6CC6"/>
    <w:rsid w:val="002E2806"/>
    <w:rsid w:val="003074B5"/>
    <w:rsid w:val="003213F2"/>
    <w:rsid w:val="00351400"/>
    <w:rsid w:val="00360075"/>
    <w:rsid w:val="00387719"/>
    <w:rsid w:val="00393B23"/>
    <w:rsid w:val="003B0519"/>
    <w:rsid w:val="003E20A5"/>
    <w:rsid w:val="003E2D2D"/>
    <w:rsid w:val="003F7FB0"/>
    <w:rsid w:val="0041072D"/>
    <w:rsid w:val="004222BD"/>
    <w:rsid w:val="004277B8"/>
    <w:rsid w:val="004479C3"/>
    <w:rsid w:val="00473481"/>
    <w:rsid w:val="00480D5E"/>
    <w:rsid w:val="004A5217"/>
    <w:rsid w:val="004A74AC"/>
    <w:rsid w:val="004C2511"/>
    <w:rsid w:val="004C3E98"/>
    <w:rsid w:val="004F366A"/>
    <w:rsid w:val="00515CBF"/>
    <w:rsid w:val="005344CE"/>
    <w:rsid w:val="005363A7"/>
    <w:rsid w:val="005461BA"/>
    <w:rsid w:val="00557A9C"/>
    <w:rsid w:val="00566C20"/>
    <w:rsid w:val="00574B53"/>
    <w:rsid w:val="00575BB0"/>
    <w:rsid w:val="00580DC4"/>
    <w:rsid w:val="0058702E"/>
    <w:rsid w:val="005B4EA7"/>
    <w:rsid w:val="005D29DB"/>
    <w:rsid w:val="005D2D45"/>
    <w:rsid w:val="005D7231"/>
    <w:rsid w:val="005E0FC1"/>
    <w:rsid w:val="005E33D9"/>
    <w:rsid w:val="005F473A"/>
    <w:rsid w:val="00611006"/>
    <w:rsid w:val="0061137C"/>
    <w:rsid w:val="00612A29"/>
    <w:rsid w:val="00613B54"/>
    <w:rsid w:val="00623607"/>
    <w:rsid w:val="00647585"/>
    <w:rsid w:val="0065593E"/>
    <w:rsid w:val="00656171"/>
    <w:rsid w:val="00667A2C"/>
    <w:rsid w:val="00690046"/>
    <w:rsid w:val="00695BCF"/>
    <w:rsid w:val="00696512"/>
    <w:rsid w:val="006976B5"/>
    <w:rsid w:val="006E77A1"/>
    <w:rsid w:val="006F3CE0"/>
    <w:rsid w:val="006F619D"/>
    <w:rsid w:val="00711EF6"/>
    <w:rsid w:val="007171B9"/>
    <w:rsid w:val="00720BCC"/>
    <w:rsid w:val="00724092"/>
    <w:rsid w:val="00763696"/>
    <w:rsid w:val="00776305"/>
    <w:rsid w:val="007B0A45"/>
    <w:rsid w:val="007D41B1"/>
    <w:rsid w:val="007E435C"/>
    <w:rsid w:val="008104F6"/>
    <w:rsid w:val="008262B7"/>
    <w:rsid w:val="00840333"/>
    <w:rsid w:val="0084728B"/>
    <w:rsid w:val="00852CE9"/>
    <w:rsid w:val="00855ED4"/>
    <w:rsid w:val="00856E52"/>
    <w:rsid w:val="00873AC8"/>
    <w:rsid w:val="0087580B"/>
    <w:rsid w:val="00884E38"/>
    <w:rsid w:val="0089038E"/>
    <w:rsid w:val="00891824"/>
    <w:rsid w:val="008A3A56"/>
    <w:rsid w:val="008A7CCB"/>
    <w:rsid w:val="008B0B4F"/>
    <w:rsid w:val="008C25AD"/>
    <w:rsid w:val="008D1421"/>
    <w:rsid w:val="008D59DE"/>
    <w:rsid w:val="00911A31"/>
    <w:rsid w:val="009176EF"/>
    <w:rsid w:val="0093035B"/>
    <w:rsid w:val="00945EBA"/>
    <w:rsid w:val="00952BCF"/>
    <w:rsid w:val="00960814"/>
    <w:rsid w:val="00971925"/>
    <w:rsid w:val="00976285"/>
    <w:rsid w:val="00984C8B"/>
    <w:rsid w:val="009B31FF"/>
    <w:rsid w:val="00A14579"/>
    <w:rsid w:val="00A2281F"/>
    <w:rsid w:val="00A259A2"/>
    <w:rsid w:val="00A25BBB"/>
    <w:rsid w:val="00A40218"/>
    <w:rsid w:val="00A54B88"/>
    <w:rsid w:val="00A55455"/>
    <w:rsid w:val="00A72739"/>
    <w:rsid w:val="00A92A32"/>
    <w:rsid w:val="00A942BA"/>
    <w:rsid w:val="00AA1B14"/>
    <w:rsid w:val="00AC583B"/>
    <w:rsid w:val="00AF5F53"/>
    <w:rsid w:val="00B22E14"/>
    <w:rsid w:val="00B44448"/>
    <w:rsid w:val="00B54B33"/>
    <w:rsid w:val="00B63360"/>
    <w:rsid w:val="00B82BC3"/>
    <w:rsid w:val="00B83F4F"/>
    <w:rsid w:val="00B91770"/>
    <w:rsid w:val="00B94700"/>
    <w:rsid w:val="00BB6C98"/>
    <w:rsid w:val="00BC2D05"/>
    <w:rsid w:val="00BC7A4D"/>
    <w:rsid w:val="00BD0047"/>
    <w:rsid w:val="00BE7889"/>
    <w:rsid w:val="00BF4441"/>
    <w:rsid w:val="00C23E55"/>
    <w:rsid w:val="00C25718"/>
    <w:rsid w:val="00C26587"/>
    <w:rsid w:val="00C271BC"/>
    <w:rsid w:val="00C63717"/>
    <w:rsid w:val="00C86ABA"/>
    <w:rsid w:val="00C9092A"/>
    <w:rsid w:val="00C914C9"/>
    <w:rsid w:val="00C936DE"/>
    <w:rsid w:val="00C969A8"/>
    <w:rsid w:val="00CA3D06"/>
    <w:rsid w:val="00CA6911"/>
    <w:rsid w:val="00CD127D"/>
    <w:rsid w:val="00CF34C2"/>
    <w:rsid w:val="00CF4BF9"/>
    <w:rsid w:val="00D110D2"/>
    <w:rsid w:val="00D159CF"/>
    <w:rsid w:val="00D30E14"/>
    <w:rsid w:val="00D31D98"/>
    <w:rsid w:val="00D3577D"/>
    <w:rsid w:val="00D37BAE"/>
    <w:rsid w:val="00D4065E"/>
    <w:rsid w:val="00D42D58"/>
    <w:rsid w:val="00D474D2"/>
    <w:rsid w:val="00D55795"/>
    <w:rsid w:val="00D63DE1"/>
    <w:rsid w:val="00D73465"/>
    <w:rsid w:val="00D73E1E"/>
    <w:rsid w:val="00D95983"/>
    <w:rsid w:val="00DA4FD0"/>
    <w:rsid w:val="00DA7692"/>
    <w:rsid w:val="00DB3ED4"/>
    <w:rsid w:val="00DE3554"/>
    <w:rsid w:val="00E079BC"/>
    <w:rsid w:val="00E15686"/>
    <w:rsid w:val="00E17930"/>
    <w:rsid w:val="00E20D13"/>
    <w:rsid w:val="00E31441"/>
    <w:rsid w:val="00E3669F"/>
    <w:rsid w:val="00E744BB"/>
    <w:rsid w:val="00E74972"/>
    <w:rsid w:val="00E8183E"/>
    <w:rsid w:val="00E827EC"/>
    <w:rsid w:val="00E8466B"/>
    <w:rsid w:val="00EA3A10"/>
    <w:rsid w:val="00EA3EBB"/>
    <w:rsid w:val="00EA5426"/>
    <w:rsid w:val="00EB056F"/>
    <w:rsid w:val="00EC616D"/>
    <w:rsid w:val="00EF41A9"/>
    <w:rsid w:val="00F022BA"/>
    <w:rsid w:val="00F06905"/>
    <w:rsid w:val="00F111BE"/>
    <w:rsid w:val="00F15188"/>
    <w:rsid w:val="00F26567"/>
    <w:rsid w:val="00F27431"/>
    <w:rsid w:val="00F36AEF"/>
    <w:rsid w:val="00F404A3"/>
    <w:rsid w:val="00F44228"/>
    <w:rsid w:val="00F51BCB"/>
    <w:rsid w:val="00F60551"/>
    <w:rsid w:val="00F611AC"/>
    <w:rsid w:val="00F660B9"/>
    <w:rsid w:val="00F740D8"/>
    <w:rsid w:val="00F81AA7"/>
    <w:rsid w:val="00F83E6B"/>
    <w:rsid w:val="00F84C37"/>
    <w:rsid w:val="00FC4AA8"/>
    <w:rsid w:val="00FF4273"/>
    <w:rsid w:val="00FF6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2E355"/>
  <w15:chartTrackingRefBased/>
  <w15:docId w15:val="{5DD1F991-3BDB-4E9F-8556-89CFAEC7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B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B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B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B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B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B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B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B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B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B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B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B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B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B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B14"/>
    <w:rPr>
      <w:rFonts w:eastAsiaTheme="majorEastAsia" w:cstheme="majorBidi"/>
      <w:color w:val="272727" w:themeColor="text1" w:themeTint="D8"/>
    </w:rPr>
  </w:style>
  <w:style w:type="paragraph" w:styleId="Title">
    <w:name w:val="Title"/>
    <w:basedOn w:val="Normal"/>
    <w:next w:val="Normal"/>
    <w:link w:val="TitleChar"/>
    <w:uiPriority w:val="10"/>
    <w:qFormat/>
    <w:rsid w:val="00AA1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B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B14"/>
    <w:pPr>
      <w:spacing w:before="160"/>
      <w:jc w:val="center"/>
    </w:pPr>
    <w:rPr>
      <w:i/>
      <w:iCs/>
      <w:color w:val="404040" w:themeColor="text1" w:themeTint="BF"/>
    </w:rPr>
  </w:style>
  <w:style w:type="character" w:customStyle="1" w:styleId="QuoteChar">
    <w:name w:val="Quote Char"/>
    <w:basedOn w:val="DefaultParagraphFont"/>
    <w:link w:val="Quote"/>
    <w:uiPriority w:val="29"/>
    <w:rsid w:val="00AA1B14"/>
    <w:rPr>
      <w:i/>
      <w:iCs/>
      <w:color w:val="404040" w:themeColor="text1" w:themeTint="BF"/>
    </w:rPr>
  </w:style>
  <w:style w:type="paragraph" w:styleId="ListParagraph">
    <w:name w:val="List Paragraph"/>
    <w:basedOn w:val="Normal"/>
    <w:uiPriority w:val="34"/>
    <w:qFormat/>
    <w:rsid w:val="00AA1B14"/>
    <w:pPr>
      <w:ind w:left="720"/>
      <w:contextualSpacing/>
    </w:pPr>
  </w:style>
  <w:style w:type="character" w:styleId="IntenseEmphasis">
    <w:name w:val="Intense Emphasis"/>
    <w:basedOn w:val="DefaultParagraphFont"/>
    <w:uiPriority w:val="21"/>
    <w:qFormat/>
    <w:rsid w:val="00AA1B14"/>
    <w:rPr>
      <w:i/>
      <w:iCs/>
      <w:color w:val="0F4761" w:themeColor="accent1" w:themeShade="BF"/>
    </w:rPr>
  </w:style>
  <w:style w:type="paragraph" w:styleId="IntenseQuote">
    <w:name w:val="Intense Quote"/>
    <w:basedOn w:val="Normal"/>
    <w:next w:val="Normal"/>
    <w:link w:val="IntenseQuoteChar"/>
    <w:uiPriority w:val="30"/>
    <w:qFormat/>
    <w:rsid w:val="00AA1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B14"/>
    <w:rPr>
      <w:i/>
      <w:iCs/>
      <w:color w:val="0F4761" w:themeColor="accent1" w:themeShade="BF"/>
    </w:rPr>
  </w:style>
  <w:style w:type="character" w:styleId="IntenseReference">
    <w:name w:val="Intense Reference"/>
    <w:basedOn w:val="DefaultParagraphFont"/>
    <w:uiPriority w:val="32"/>
    <w:qFormat/>
    <w:rsid w:val="00AA1B14"/>
    <w:rPr>
      <w:b/>
      <w:bCs/>
      <w:smallCaps/>
      <w:color w:val="0F4761" w:themeColor="accent1" w:themeShade="BF"/>
      <w:spacing w:val="5"/>
    </w:rPr>
  </w:style>
  <w:style w:type="paragraph" w:customStyle="1" w:styleId="Default">
    <w:name w:val="Default"/>
    <w:rsid w:val="00AA1B14"/>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A94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2BA"/>
  </w:style>
  <w:style w:type="paragraph" w:styleId="Footer">
    <w:name w:val="footer"/>
    <w:basedOn w:val="Normal"/>
    <w:link w:val="FooterChar"/>
    <w:uiPriority w:val="99"/>
    <w:unhideWhenUsed/>
    <w:rsid w:val="00A94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2BA"/>
  </w:style>
  <w:style w:type="character" w:styleId="Emphasis">
    <w:name w:val="Emphasis"/>
    <w:basedOn w:val="DefaultParagraphFont"/>
    <w:uiPriority w:val="20"/>
    <w:qFormat/>
    <w:rsid w:val="00D63DE1"/>
    <w:rPr>
      <w:i/>
      <w:iCs/>
    </w:rPr>
  </w:style>
  <w:style w:type="paragraph" w:customStyle="1" w:styleId="trt0xe">
    <w:name w:val="trt0xe"/>
    <w:basedOn w:val="Normal"/>
    <w:rsid w:val="004734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211DE"/>
    <w:rPr>
      <w:color w:val="467886" w:themeColor="hyperlink"/>
      <w:u w:val="single"/>
    </w:rPr>
  </w:style>
  <w:style w:type="character" w:styleId="UnresolvedMention">
    <w:name w:val="Unresolved Mention"/>
    <w:basedOn w:val="DefaultParagraphFont"/>
    <w:uiPriority w:val="99"/>
    <w:semiHidden/>
    <w:unhideWhenUsed/>
    <w:rsid w:val="00221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4</cp:revision>
  <cp:lastPrinted>2024-03-09T01:29:00Z</cp:lastPrinted>
  <dcterms:created xsi:type="dcterms:W3CDTF">2024-03-10T18:20:00Z</dcterms:created>
  <dcterms:modified xsi:type="dcterms:W3CDTF">2024-03-10T18:27:00Z</dcterms:modified>
</cp:coreProperties>
</file>