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A1F53" w14:textId="6A06CE8E" w:rsidR="002B2A90" w:rsidRPr="00F04570" w:rsidRDefault="007010ED" w:rsidP="00CE26A3">
      <w:pPr>
        <w:spacing w:after="0" w:line="240" w:lineRule="auto"/>
        <w:rPr>
          <w:rFonts w:ascii="Times New Roman" w:hAnsi="Times New Roman" w:cs="Times New Roman"/>
          <w:kern w:val="0"/>
          <w:sz w:val="24"/>
          <w:szCs w:val="24"/>
        </w:rPr>
      </w:pPr>
      <w:r w:rsidRPr="00F04570">
        <w:rPr>
          <w:rFonts w:ascii="Times New Roman" w:hAnsi="Times New Roman" w:cs="Times New Roman"/>
          <w:kern w:val="0"/>
          <w:sz w:val="24"/>
          <w:szCs w:val="24"/>
        </w:rPr>
        <w:t xml:space="preserve">Mindfulness is “an enhanced attention to and awareness of current experience or present reality” (Brown &amp; Ryan, 2003, p. 822 as cited in Stuart-Edwards, MacDonald, &amp; Ansari, 2023, p.1) and in the Emotional Mindfulness video, Mike Maddock emphasizes the learning opportunity presented by our emotions if we attend to them and seek to understand what they are telling us.  </w:t>
      </w:r>
      <w:r w:rsidR="008145F3" w:rsidRPr="00F04570">
        <w:rPr>
          <w:rFonts w:ascii="Times New Roman" w:hAnsi="Times New Roman" w:cs="Times New Roman"/>
          <w:kern w:val="0"/>
          <w:sz w:val="24"/>
          <w:szCs w:val="24"/>
        </w:rPr>
        <w:t xml:space="preserve">Maddock’s </w:t>
      </w:r>
      <w:r w:rsidR="00905203" w:rsidRPr="00F04570">
        <w:rPr>
          <w:rFonts w:ascii="Times New Roman" w:hAnsi="Times New Roman" w:cs="Times New Roman"/>
          <w:kern w:val="0"/>
          <w:sz w:val="24"/>
          <w:szCs w:val="24"/>
        </w:rPr>
        <w:t xml:space="preserve">(Maddock, 2013) </w:t>
      </w:r>
      <w:r w:rsidR="008145F3" w:rsidRPr="00F04570">
        <w:rPr>
          <w:rFonts w:ascii="Times New Roman" w:hAnsi="Times New Roman" w:cs="Times New Roman"/>
          <w:kern w:val="0"/>
          <w:sz w:val="24"/>
          <w:szCs w:val="24"/>
        </w:rPr>
        <w:t>key idea</w:t>
      </w:r>
      <w:r w:rsidR="00905203" w:rsidRPr="00F04570">
        <w:rPr>
          <w:rFonts w:ascii="Times New Roman" w:hAnsi="Times New Roman" w:cs="Times New Roman"/>
          <w:kern w:val="0"/>
          <w:sz w:val="24"/>
          <w:szCs w:val="24"/>
        </w:rPr>
        <w:t>s</w:t>
      </w:r>
      <w:r w:rsidR="008145F3" w:rsidRPr="00F04570">
        <w:rPr>
          <w:rFonts w:ascii="Times New Roman" w:hAnsi="Times New Roman" w:cs="Times New Roman"/>
          <w:kern w:val="0"/>
          <w:sz w:val="24"/>
          <w:szCs w:val="24"/>
        </w:rPr>
        <w:t xml:space="preserve"> that </w:t>
      </w:r>
      <w:r w:rsidR="00905203" w:rsidRPr="00F04570">
        <w:rPr>
          <w:rFonts w:ascii="Times New Roman" w:hAnsi="Times New Roman" w:cs="Times New Roman"/>
          <w:kern w:val="0"/>
          <w:sz w:val="24"/>
          <w:szCs w:val="24"/>
        </w:rPr>
        <w:t xml:space="preserve">resonated deeply with me are: (a) “…emotions…[are] a messenger trying to tell us something that we need to learn; (b) </w:t>
      </w:r>
      <w:r w:rsidR="00B9761F" w:rsidRPr="00F04570">
        <w:rPr>
          <w:rFonts w:ascii="Times New Roman" w:hAnsi="Times New Roman" w:cs="Times New Roman"/>
          <w:kern w:val="0"/>
          <w:sz w:val="24"/>
          <w:szCs w:val="24"/>
        </w:rPr>
        <w:t xml:space="preserve">“…take the emotion as a cue that I need to listen…to learn…and…put that learning into practice…brings about creative change in our life”; and (c)  </w:t>
      </w:r>
      <w:r w:rsidR="00A43374" w:rsidRPr="00F04570">
        <w:rPr>
          <w:rFonts w:ascii="Times New Roman" w:hAnsi="Times New Roman" w:cs="Times New Roman"/>
          <w:kern w:val="0"/>
          <w:sz w:val="24"/>
          <w:szCs w:val="24"/>
        </w:rPr>
        <w:t xml:space="preserve">“[when] you feel…strong emotions…[rather than] pushing [them] away…or [engaging in] anxious rumination…[use them] as cues to move back into awareness…[and ask] “what is this trying to teach me?” </w:t>
      </w:r>
      <w:r w:rsidR="00C74151" w:rsidRPr="00F04570">
        <w:rPr>
          <w:rFonts w:ascii="Times New Roman" w:hAnsi="Times New Roman" w:cs="Times New Roman"/>
          <w:kern w:val="0"/>
          <w:sz w:val="24"/>
          <w:szCs w:val="24"/>
        </w:rPr>
        <w:t xml:space="preserve"> I too believe that emotions, when engaged constructively, can be means to </w:t>
      </w:r>
      <w:r w:rsidR="002B2A90" w:rsidRPr="00F04570">
        <w:rPr>
          <w:rFonts w:ascii="Times New Roman" w:hAnsi="Times New Roman" w:cs="Times New Roman"/>
          <w:kern w:val="0"/>
          <w:sz w:val="24"/>
          <w:szCs w:val="24"/>
        </w:rPr>
        <w:t xml:space="preserve">insight into our inner life.  </w:t>
      </w:r>
      <w:r w:rsidR="00104F88" w:rsidRPr="00F04570">
        <w:rPr>
          <w:rFonts w:ascii="Times New Roman" w:hAnsi="Times New Roman" w:cs="Times New Roman"/>
          <w:kern w:val="0"/>
          <w:sz w:val="24"/>
          <w:szCs w:val="24"/>
        </w:rPr>
        <w:t xml:space="preserve">Consistent with Maddock’s </w:t>
      </w:r>
      <w:r w:rsidR="00712B23" w:rsidRPr="00F04570">
        <w:rPr>
          <w:rFonts w:ascii="Times New Roman" w:hAnsi="Times New Roman" w:cs="Times New Roman"/>
          <w:kern w:val="0"/>
          <w:sz w:val="24"/>
          <w:szCs w:val="24"/>
        </w:rPr>
        <w:t xml:space="preserve">ideas, Stuart-Edwards et al. (2023) state that mindfulness involves the following four core elements: present-moment, awareness, attention, and non-judgment.  </w:t>
      </w:r>
    </w:p>
    <w:p w14:paraId="530FCD1D" w14:textId="77777777" w:rsidR="00712B23" w:rsidRPr="00F04570" w:rsidRDefault="00712B23" w:rsidP="006200C3">
      <w:pPr>
        <w:spacing w:after="0" w:line="240" w:lineRule="auto"/>
        <w:rPr>
          <w:rFonts w:ascii="Times New Roman" w:hAnsi="Times New Roman" w:cs="Times New Roman"/>
          <w:kern w:val="0"/>
          <w:sz w:val="24"/>
          <w:szCs w:val="24"/>
        </w:rPr>
      </w:pPr>
    </w:p>
    <w:p w14:paraId="1C75652C" w14:textId="61E6F0AA" w:rsidR="002B2A90" w:rsidRPr="00F04570" w:rsidRDefault="002B2A90" w:rsidP="006200C3">
      <w:pPr>
        <w:spacing w:after="0" w:line="240" w:lineRule="auto"/>
        <w:rPr>
          <w:rFonts w:ascii="Times New Roman" w:hAnsi="Times New Roman" w:cs="Times New Roman"/>
          <w:kern w:val="0"/>
          <w:sz w:val="24"/>
          <w:szCs w:val="24"/>
        </w:rPr>
      </w:pPr>
      <w:r w:rsidRPr="00F04570">
        <w:rPr>
          <w:rFonts w:ascii="Times New Roman" w:hAnsi="Times New Roman" w:cs="Times New Roman"/>
          <w:kern w:val="0"/>
          <w:sz w:val="24"/>
          <w:szCs w:val="24"/>
        </w:rPr>
        <w:t>I would absolutely consider training in using mindfulness in counseling.</w:t>
      </w:r>
      <w:r w:rsidR="002C7771" w:rsidRPr="00F04570">
        <w:rPr>
          <w:rFonts w:ascii="Times New Roman" w:hAnsi="Times New Roman" w:cs="Times New Roman"/>
          <w:kern w:val="0"/>
          <w:sz w:val="24"/>
          <w:szCs w:val="24"/>
        </w:rPr>
        <w:t xml:space="preserve">  </w:t>
      </w:r>
      <w:proofErr w:type="gramStart"/>
      <w:r w:rsidR="002C7771" w:rsidRPr="00F04570">
        <w:rPr>
          <w:rFonts w:ascii="Times New Roman" w:hAnsi="Times New Roman" w:cs="Times New Roman"/>
          <w:kern w:val="0"/>
          <w:sz w:val="24"/>
          <w:szCs w:val="24"/>
        </w:rPr>
        <w:t>Per investigating the options for online training, it</w:t>
      </w:r>
      <w:proofErr w:type="gramEnd"/>
      <w:r w:rsidR="002C7771" w:rsidRPr="00F04570">
        <w:rPr>
          <w:rFonts w:ascii="Times New Roman" w:hAnsi="Times New Roman" w:cs="Times New Roman"/>
          <w:kern w:val="0"/>
          <w:sz w:val="24"/>
          <w:szCs w:val="24"/>
        </w:rPr>
        <w:t xml:space="preserve"> seems that courses offered focus on Mindfulness-Based Cognitive Therapy (MBCT) which provides instruction as to how to guide use mindfulness in a therapeutic setting.  The online options include PESI (</w:t>
      </w:r>
      <w:hyperlink r:id="rId7" w:history="1">
        <w:r w:rsidR="002C7771" w:rsidRPr="00F04570">
          <w:rPr>
            <w:rStyle w:val="Hyperlink"/>
            <w:rFonts w:ascii="Times New Roman" w:hAnsi="Times New Roman" w:cs="Times New Roman"/>
            <w:color w:val="auto"/>
            <w:kern w:val="0"/>
            <w:sz w:val="24"/>
            <w:szCs w:val="24"/>
          </w:rPr>
          <w:t>https://www.pesi.com/</w:t>
        </w:r>
      </w:hyperlink>
      <w:r w:rsidR="002C7771" w:rsidRPr="00F04570">
        <w:rPr>
          <w:rFonts w:ascii="Times New Roman" w:hAnsi="Times New Roman" w:cs="Times New Roman"/>
          <w:kern w:val="0"/>
          <w:sz w:val="24"/>
          <w:szCs w:val="24"/>
        </w:rPr>
        <w:t>), the Beck Institute (</w:t>
      </w:r>
      <w:hyperlink r:id="rId8" w:history="1">
        <w:r w:rsidR="00A30DCB" w:rsidRPr="00F04570">
          <w:rPr>
            <w:rStyle w:val="Hyperlink"/>
            <w:rFonts w:ascii="Times New Roman" w:hAnsi="Times New Roman" w:cs="Times New Roman"/>
            <w:color w:val="auto"/>
            <w:kern w:val="0"/>
            <w:sz w:val="24"/>
            <w:szCs w:val="24"/>
          </w:rPr>
          <w:t>http://www.beckinstitute.org/</w:t>
        </w:r>
      </w:hyperlink>
      <w:r w:rsidR="002C7771" w:rsidRPr="00F04570">
        <w:rPr>
          <w:rFonts w:ascii="Times New Roman" w:hAnsi="Times New Roman" w:cs="Times New Roman"/>
          <w:kern w:val="0"/>
          <w:sz w:val="24"/>
          <w:szCs w:val="24"/>
        </w:rPr>
        <w:t>)</w:t>
      </w:r>
      <w:r w:rsidR="00A30DCB" w:rsidRPr="00F04570">
        <w:rPr>
          <w:rFonts w:ascii="Times New Roman" w:hAnsi="Times New Roman" w:cs="Times New Roman"/>
          <w:kern w:val="0"/>
          <w:sz w:val="24"/>
          <w:szCs w:val="24"/>
        </w:rPr>
        <w:t>, and MBCT.com (</w:t>
      </w:r>
      <w:hyperlink r:id="rId9" w:history="1">
        <w:r w:rsidR="00A30DCB" w:rsidRPr="00F04570">
          <w:rPr>
            <w:rStyle w:val="Hyperlink"/>
            <w:rFonts w:ascii="Times New Roman" w:hAnsi="Times New Roman" w:cs="Times New Roman"/>
            <w:color w:val="auto"/>
            <w:kern w:val="0"/>
            <w:sz w:val="24"/>
            <w:szCs w:val="24"/>
          </w:rPr>
          <w:t>https://www.mbct.com/</w:t>
        </w:r>
      </w:hyperlink>
      <w:r w:rsidR="00A30DCB" w:rsidRPr="00F04570">
        <w:rPr>
          <w:rFonts w:ascii="Times New Roman" w:hAnsi="Times New Roman" w:cs="Times New Roman"/>
          <w:kern w:val="0"/>
          <w:sz w:val="24"/>
          <w:szCs w:val="24"/>
        </w:rPr>
        <w:t xml:space="preserve">).  </w:t>
      </w:r>
    </w:p>
    <w:p w14:paraId="7318A43C" w14:textId="77777777" w:rsidR="002C7771" w:rsidRPr="00F04570" w:rsidRDefault="002C7771" w:rsidP="006200C3">
      <w:pPr>
        <w:spacing w:after="0" w:line="240" w:lineRule="auto"/>
        <w:rPr>
          <w:rFonts w:ascii="Times New Roman" w:hAnsi="Times New Roman" w:cs="Times New Roman"/>
          <w:kern w:val="0"/>
          <w:sz w:val="24"/>
          <w:szCs w:val="24"/>
        </w:rPr>
      </w:pPr>
    </w:p>
    <w:p w14:paraId="294D8251" w14:textId="4E049486" w:rsidR="006200C3" w:rsidRPr="00F04570" w:rsidRDefault="00104F88" w:rsidP="006200C3">
      <w:pPr>
        <w:spacing w:after="0" w:line="240" w:lineRule="auto"/>
        <w:rPr>
          <w:rFonts w:ascii="Times New Roman" w:hAnsi="Times New Roman" w:cs="Times New Roman"/>
          <w:kern w:val="0"/>
          <w:sz w:val="24"/>
          <w:szCs w:val="24"/>
        </w:rPr>
      </w:pPr>
      <w:r w:rsidRPr="00F04570">
        <w:rPr>
          <w:rFonts w:ascii="Times New Roman" w:hAnsi="Times New Roman" w:cs="Times New Roman"/>
          <w:kern w:val="0"/>
          <w:sz w:val="24"/>
          <w:szCs w:val="24"/>
        </w:rPr>
        <w:t>By engaging with our emotions in this constructive way, mindfulness can be used to help us to accept and grow from our emotions instead of running from them.</w:t>
      </w:r>
      <w:r w:rsidR="009370A1" w:rsidRPr="00F04570">
        <w:rPr>
          <w:rFonts w:ascii="Times New Roman" w:hAnsi="Times New Roman" w:cs="Times New Roman"/>
          <w:kern w:val="0"/>
          <w:sz w:val="24"/>
          <w:szCs w:val="24"/>
        </w:rPr>
        <w:t xml:space="preserve">  Research supports the benefits of mindfulness.  Specifically,</w:t>
      </w:r>
      <w:r w:rsidR="00051D9A" w:rsidRPr="00F04570">
        <w:rPr>
          <w:rFonts w:ascii="Times New Roman" w:hAnsi="Times New Roman" w:cs="Times New Roman"/>
          <w:kern w:val="0"/>
          <w:sz w:val="24"/>
          <w:szCs w:val="24"/>
        </w:rPr>
        <w:t xml:space="preserve"> in Shahbaz and Parker’s (2022) literature review, they note that numerous studies provide evidence of the positive relationship between mindfulness and benefits such as stress reduction and job satisfaction and performance (Malarkey, Jarjoura, &amp; Klatt, 2013; Reb, Narayanan, &amp; Ho, 2015; Shonin, Van Gordon, Dunn, Singh, &amp; Griffiths, 2014).  </w:t>
      </w:r>
      <w:r w:rsidR="007A0F27" w:rsidRPr="00F04570">
        <w:rPr>
          <w:rFonts w:ascii="Times New Roman" w:hAnsi="Times New Roman" w:cs="Times New Roman"/>
          <w:kern w:val="0"/>
          <w:sz w:val="24"/>
          <w:szCs w:val="24"/>
        </w:rPr>
        <w:t xml:space="preserve">Furthermore, </w:t>
      </w:r>
      <w:r w:rsidR="00190FA0" w:rsidRPr="00F04570">
        <w:rPr>
          <w:rFonts w:ascii="Times New Roman" w:hAnsi="Times New Roman" w:cs="Times New Roman"/>
          <w:sz w:val="24"/>
          <w:szCs w:val="24"/>
          <w:shd w:val="clear" w:color="auto" w:fill="FFFFFF"/>
        </w:rPr>
        <w:t>systematic review</w:t>
      </w:r>
      <w:r w:rsidR="0074613C">
        <w:rPr>
          <w:rFonts w:ascii="Times New Roman" w:hAnsi="Times New Roman" w:cs="Times New Roman"/>
          <w:sz w:val="24"/>
          <w:szCs w:val="24"/>
          <w:shd w:val="clear" w:color="auto" w:fill="FFFFFF"/>
        </w:rPr>
        <w:t>s</w:t>
      </w:r>
      <w:r w:rsidR="00190FA0" w:rsidRPr="00F04570">
        <w:rPr>
          <w:rFonts w:ascii="Times New Roman" w:hAnsi="Times New Roman" w:cs="Times New Roman"/>
          <w:sz w:val="24"/>
          <w:szCs w:val="24"/>
          <w:shd w:val="clear" w:color="auto" w:fill="FFFFFF"/>
        </w:rPr>
        <w:t xml:space="preserve"> of the literature</w:t>
      </w:r>
      <w:r w:rsidR="0074613C">
        <w:rPr>
          <w:rFonts w:ascii="Times New Roman" w:hAnsi="Times New Roman" w:cs="Times New Roman"/>
          <w:sz w:val="24"/>
          <w:szCs w:val="24"/>
          <w:shd w:val="clear" w:color="auto" w:fill="FFFFFF"/>
        </w:rPr>
        <w:t xml:space="preserve"> provide evidence that </w:t>
      </w:r>
      <w:r w:rsidR="00190FA0" w:rsidRPr="00F04570">
        <w:rPr>
          <w:rFonts w:ascii="Times New Roman" w:hAnsi="Times New Roman" w:cs="Times New Roman"/>
          <w:sz w:val="24"/>
          <w:szCs w:val="24"/>
          <w:shd w:val="clear" w:color="auto" w:fill="FFFFFF"/>
        </w:rPr>
        <w:t>mindfulness is related to reduced mind-wandering</w:t>
      </w:r>
      <w:r w:rsidR="0074613C">
        <w:rPr>
          <w:rFonts w:ascii="Times New Roman" w:hAnsi="Times New Roman" w:cs="Times New Roman"/>
          <w:sz w:val="24"/>
          <w:szCs w:val="24"/>
          <w:shd w:val="clear" w:color="auto" w:fill="FFFFFF"/>
        </w:rPr>
        <w:t xml:space="preserve"> (</w:t>
      </w:r>
      <w:proofErr w:type="spellStart"/>
      <w:r w:rsidR="0074613C" w:rsidRPr="00F04570">
        <w:rPr>
          <w:rFonts w:ascii="Times New Roman" w:hAnsi="Times New Roman" w:cs="Times New Roman"/>
          <w:sz w:val="24"/>
          <w:szCs w:val="24"/>
          <w:shd w:val="clear" w:color="auto" w:fill="FFFFFF"/>
        </w:rPr>
        <w:t>Turkelson</w:t>
      </w:r>
      <w:proofErr w:type="spellEnd"/>
      <w:r w:rsidR="0074613C" w:rsidRPr="00F04570">
        <w:rPr>
          <w:rFonts w:ascii="Times New Roman" w:hAnsi="Times New Roman" w:cs="Times New Roman"/>
          <w:sz w:val="24"/>
          <w:szCs w:val="24"/>
          <w:shd w:val="clear" w:color="auto" w:fill="FFFFFF"/>
        </w:rPr>
        <w:t xml:space="preserve"> </w:t>
      </w:r>
      <w:r w:rsidR="0074613C">
        <w:rPr>
          <w:rFonts w:ascii="Times New Roman" w:hAnsi="Times New Roman" w:cs="Times New Roman"/>
          <w:sz w:val="24"/>
          <w:szCs w:val="24"/>
          <w:shd w:val="clear" w:color="auto" w:fill="FFFFFF"/>
        </w:rPr>
        <w:t>&amp;</w:t>
      </w:r>
      <w:r w:rsidR="0074613C" w:rsidRPr="00F04570">
        <w:rPr>
          <w:rFonts w:ascii="Times New Roman" w:hAnsi="Times New Roman" w:cs="Times New Roman"/>
          <w:sz w:val="24"/>
          <w:szCs w:val="24"/>
          <w:shd w:val="clear" w:color="auto" w:fill="FFFFFF"/>
        </w:rPr>
        <w:t xml:space="preserve"> Mano</w:t>
      </w:r>
      <w:r w:rsidR="0074613C">
        <w:rPr>
          <w:rFonts w:ascii="Times New Roman" w:hAnsi="Times New Roman" w:cs="Times New Roman"/>
          <w:sz w:val="24"/>
          <w:szCs w:val="24"/>
          <w:shd w:val="clear" w:color="auto" w:fill="FFFFFF"/>
        </w:rPr>
        <w:t xml:space="preserve">, </w:t>
      </w:r>
      <w:r w:rsidR="0074613C" w:rsidRPr="00F04570">
        <w:rPr>
          <w:rFonts w:ascii="Times New Roman" w:hAnsi="Times New Roman" w:cs="Times New Roman"/>
          <w:sz w:val="24"/>
          <w:szCs w:val="24"/>
          <w:shd w:val="clear" w:color="auto" w:fill="FFFFFF"/>
        </w:rPr>
        <w:t>2022)</w:t>
      </w:r>
      <w:r w:rsidR="0074613C">
        <w:rPr>
          <w:rFonts w:ascii="Times New Roman" w:hAnsi="Times New Roman" w:cs="Times New Roman"/>
          <w:sz w:val="24"/>
          <w:szCs w:val="24"/>
          <w:shd w:val="clear" w:color="auto" w:fill="FFFFFF"/>
        </w:rPr>
        <w:t xml:space="preserve"> and burnout prevention (</w:t>
      </w:r>
      <w:r w:rsidR="0074613C" w:rsidRPr="0074613C">
        <w:rPr>
          <w:rFonts w:ascii="Times New Roman" w:hAnsi="Times New Roman" w:cs="Times New Roman"/>
          <w:color w:val="222222"/>
          <w:sz w:val="24"/>
          <w:szCs w:val="24"/>
          <w:shd w:val="clear" w:color="auto" w:fill="FFFFFF"/>
        </w:rPr>
        <w:t>Duncan &amp; Pond, 2024</w:t>
      </w:r>
      <w:r w:rsidR="0074613C">
        <w:rPr>
          <w:rFonts w:ascii="Times New Roman" w:hAnsi="Times New Roman" w:cs="Times New Roman"/>
          <w:color w:val="222222"/>
          <w:sz w:val="24"/>
          <w:szCs w:val="24"/>
          <w:shd w:val="clear" w:color="auto" w:fill="FFFFFF"/>
        </w:rPr>
        <w:t>)</w:t>
      </w:r>
      <w:r w:rsidR="004F0789" w:rsidRPr="00F04570">
        <w:rPr>
          <w:rFonts w:ascii="Times New Roman" w:hAnsi="Times New Roman" w:cs="Times New Roman"/>
          <w:sz w:val="24"/>
          <w:szCs w:val="24"/>
          <w:shd w:val="clear" w:color="auto" w:fill="FFFFFF"/>
        </w:rPr>
        <w:t xml:space="preserve">.  </w:t>
      </w:r>
    </w:p>
    <w:p w14:paraId="4BB3C75A" w14:textId="77777777" w:rsidR="007A0F27" w:rsidRPr="00F04570" w:rsidRDefault="007A0F27" w:rsidP="006200C3">
      <w:pPr>
        <w:spacing w:after="0" w:line="240" w:lineRule="auto"/>
        <w:rPr>
          <w:rFonts w:ascii="Times New Roman" w:hAnsi="Times New Roman" w:cs="Times New Roman"/>
          <w:kern w:val="0"/>
          <w:sz w:val="24"/>
          <w:szCs w:val="24"/>
        </w:rPr>
      </w:pPr>
    </w:p>
    <w:p w14:paraId="00E786AB" w14:textId="77777777" w:rsidR="007A0F27" w:rsidRPr="00F04570" w:rsidRDefault="007A0F27" w:rsidP="006200C3">
      <w:pPr>
        <w:spacing w:after="0" w:line="240" w:lineRule="auto"/>
        <w:rPr>
          <w:rFonts w:ascii="Times New Roman" w:hAnsi="Times New Roman" w:cs="Times New Roman"/>
          <w:kern w:val="0"/>
          <w:sz w:val="24"/>
          <w:szCs w:val="24"/>
        </w:rPr>
      </w:pPr>
    </w:p>
    <w:p w14:paraId="5189B909" w14:textId="77777777" w:rsidR="00051D9A" w:rsidRPr="00051D9A" w:rsidRDefault="00051D9A" w:rsidP="00051D9A">
      <w:pPr>
        <w:autoSpaceDE w:val="0"/>
        <w:autoSpaceDN w:val="0"/>
        <w:adjustRightInd w:val="0"/>
        <w:spacing w:after="0" w:line="240" w:lineRule="auto"/>
        <w:rPr>
          <w:rFonts w:ascii="Times New Roman" w:hAnsi="Times New Roman" w:cs="Times New Roman"/>
          <w:kern w:val="0"/>
          <w:sz w:val="24"/>
          <w:szCs w:val="24"/>
        </w:rPr>
      </w:pPr>
    </w:p>
    <w:p w14:paraId="3CB92120" w14:textId="77777777" w:rsidR="007010ED" w:rsidRPr="00F04570" w:rsidRDefault="007010ED" w:rsidP="009A1552">
      <w:pPr>
        <w:spacing w:after="0" w:line="240" w:lineRule="auto"/>
        <w:rPr>
          <w:rFonts w:ascii="Times New Roman" w:hAnsi="Times New Roman" w:cs="Times New Roman"/>
          <w:b/>
          <w:bCs/>
          <w:sz w:val="24"/>
          <w:szCs w:val="24"/>
        </w:rPr>
      </w:pPr>
      <w:r w:rsidRPr="00F04570">
        <w:rPr>
          <w:rFonts w:ascii="Times New Roman" w:hAnsi="Times New Roman" w:cs="Times New Roman"/>
          <w:b/>
          <w:bCs/>
          <w:sz w:val="24"/>
          <w:szCs w:val="24"/>
        </w:rPr>
        <w:t>References</w:t>
      </w:r>
    </w:p>
    <w:p w14:paraId="405CFB37" w14:textId="77777777" w:rsidR="007010ED" w:rsidRPr="0074613C" w:rsidRDefault="007010ED" w:rsidP="009A1552">
      <w:pPr>
        <w:spacing w:after="0" w:line="240" w:lineRule="auto"/>
        <w:rPr>
          <w:rFonts w:ascii="Times New Roman" w:hAnsi="Times New Roman" w:cs="Times New Roman"/>
          <w:sz w:val="24"/>
          <w:szCs w:val="24"/>
        </w:rPr>
      </w:pPr>
      <w:r w:rsidRPr="0074613C">
        <w:rPr>
          <w:rFonts w:ascii="Times New Roman" w:hAnsi="Times New Roman" w:cs="Times New Roman"/>
          <w:sz w:val="24"/>
          <w:szCs w:val="24"/>
        </w:rPr>
        <w:t xml:space="preserve">Brown, K. W., &amp; Ryan, R. M. (2003). The benefits of being present: Mindfulness and its role in psychological well-being. </w:t>
      </w:r>
      <w:r w:rsidRPr="0074613C">
        <w:rPr>
          <w:rFonts w:ascii="Times New Roman" w:hAnsi="Times New Roman" w:cs="Times New Roman"/>
          <w:i/>
          <w:iCs/>
          <w:sz w:val="24"/>
          <w:szCs w:val="24"/>
        </w:rPr>
        <w:t>Journal of Personality and Social Psychology, 84</w:t>
      </w:r>
      <w:r w:rsidRPr="0074613C">
        <w:rPr>
          <w:rFonts w:ascii="Times New Roman" w:hAnsi="Times New Roman" w:cs="Times New Roman"/>
          <w:sz w:val="24"/>
          <w:szCs w:val="24"/>
        </w:rPr>
        <w:t xml:space="preserve">(4), 822. </w:t>
      </w:r>
    </w:p>
    <w:p w14:paraId="08A94E2B" w14:textId="77777777" w:rsidR="007010ED" w:rsidRPr="0074613C" w:rsidRDefault="007010ED" w:rsidP="009A1552">
      <w:pPr>
        <w:spacing w:after="0" w:line="240" w:lineRule="auto"/>
        <w:rPr>
          <w:rFonts w:ascii="Times New Roman" w:hAnsi="Times New Roman" w:cs="Times New Roman"/>
          <w:sz w:val="24"/>
          <w:szCs w:val="24"/>
        </w:rPr>
      </w:pPr>
    </w:p>
    <w:p w14:paraId="0ED2B941" w14:textId="6363C1FD" w:rsidR="0074613C" w:rsidRPr="0074613C" w:rsidRDefault="0074613C" w:rsidP="009A1552">
      <w:pPr>
        <w:spacing w:after="0" w:line="240" w:lineRule="auto"/>
        <w:rPr>
          <w:rFonts w:ascii="Times New Roman" w:hAnsi="Times New Roman" w:cs="Times New Roman"/>
          <w:sz w:val="24"/>
          <w:szCs w:val="24"/>
          <w:shd w:val="clear" w:color="auto" w:fill="FFFFFF"/>
        </w:rPr>
      </w:pPr>
      <w:r w:rsidRPr="0074613C">
        <w:rPr>
          <w:rFonts w:ascii="Times New Roman" w:hAnsi="Times New Roman" w:cs="Times New Roman"/>
          <w:color w:val="222222"/>
          <w:sz w:val="24"/>
          <w:szCs w:val="24"/>
          <w:shd w:val="clear" w:color="auto" w:fill="FFFFFF"/>
        </w:rPr>
        <w:t>Duncan, S., &amp; Pond, R. (2024). Effective burnout prevention strategies for counsellors and other therapists: a systematic review and meta-synthesis of qualitative studies. </w:t>
      </w:r>
      <w:r w:rsidRPr="0074613C">
        <w:rPr>
          <w:rFonts w:ascii="Times New Roman" w:hAnsi="Times New Roman" w:cs="Times New Roman"/>
          <w:i/>
          <w:iCs/>
          <w:color w:val="222222"/>
          <w:sz w:val="24"/>
          <w:szCs w:val="24"/>
          <w:shd w:val="clear" w:color="auto" w:fill="FFFFFF"/>
        </w:rPr>
        <w:t>Counselling Psychology Quarterly</w:t>
      </w:r>
      <w:r w:rsidRPr="0074613C">
        <w:rPr>
          <w:rFonts w:ascii="Times New Roman" w:hAnsi="Times New Roman" w:cs="Times New Roman"/>
          <w:color w:val="222222"/>
          <w:sz w:val="24"/>
          <w:szCs w:val="24"/>
          <w:shd w:val="clear" w:color="auto" w:fill="FFFFFF"/>
        </w:rPr>
        <w:t>, 1-30.</w:t>
      </w:r>
    </w:p>
    <w:p w14:paraId="05F6DBA8" w14:textId="77777777" w:rsidR="0074613C" w:rsidRPr="0074613C" w:rsidRDefault="0074613C" w:rsidP="009A1552">
      <w:pPr>
        <w:spacing w:after="0" w:line="240" w:lineRule="auto"/>
        <w:rPr>
          <w:rFonts w:ascii="Times New Roman" w:hAnsi="Times New Roman" w:cs="Times New Roman"/>
          <w:sz w:val="24"/>
          <w:szCs w:val="24"/>
          <w:shd w:val="clear" w:color="auto" w:fill="FFFFFF"/>
        </w:rPr>
      </w:pPr>
    </w:p>
    <w:p w14:paraId="73D5939E" w14:textId="4519B30D" w:rsidR="00905203" w:rsidRPr="0074613C" w:rsidRDefault="00905203" w:rsidP="009A1552">
      <w:pPr>
        <w:spacing w:after="0" w:line="240" w:lineRule="auto"/>
        <w:rPr>
          <w:rFonts w:ascii="Times New Roman" w:hAnsi="Times New Roman" w:cs="Times New Roman"/>
          <w:sz w:val="24"/>
          <w:szCs w:val="24"/>
          <w:shd w:val="clear" w:color="auto" w:fill="FFFFFF"/>
        </w:rPr>
      </w:pPr>
      <w:r w:rsidRPr="0074613C">
        <w:rPr>
          <w:rFonts w:ascii="Times New Roman" w:hAnsi="Times New Roman" w:cs="Times New Roman"/>
          <w:sz w:val="24"/>
          <w:szCs w:val="24"/>
          <w:shd w:val="clear" w:color="auto" w:fill="FFFFFF"/>
        </w:rPr>
        <w:t xml:space="preserve">Maddock, M. (2013). Emotional Mindfulness. </w:t>
      </w:r>
      <w:proofErr w:type="spellStart"/>
      <w:r w:rsidR="006C7D00" w:rsidRPr="0074613C">
        <w:rPr>
          <w:rFonts w:ascii="Times New Roman" w:hAnsi="Times New Roman" w:cs="Times New Roman"/>
          <w:sz w:val="24"/>
          <w:szCs w:val="24"/>
          <w:shd w:val="clear" w:color="auto" w:fill="FFFFFF"/>
        </w:rPr>
        <w:t>Youtube</w:t>
      </w:r>
      <w:proofErr w:type="spellEnd"/>
      <w:r w:rsidR="006C7D00" w:rsidRPr="0074613C">
        <w:rPr>
          <w:rFonts w:ascii="Times New Roman" w:hAnsi="Times New Roman" w:cs="Times New Roman"/>
          <w:sz w:val="24"/>
          <w:szCs w:val="24"/>
          <w:shd w:val="clear" w:color="auto" w:fill="FFFFFF"/>
        </w:rPr>
        <w:t>: https://www.youtube.com/watch?v=9utjWj-efrY</w:t>
      </w:r>
    </w:p>
    <w:p w14:paraId="3214FB0B" w14:textId="77777777" w:rsidR="00905203" w:rsidRPr="0074613C" w:rsidRDefault="00905203" w:rsidP="009A1552">
      <w:pPr>
        <w:spacing w:after="0" w:line="240" w:lineRule="auto"/>
        <w:rPr>
          <w:rFonts w:ascii="Times New Roman" w:hAnsi="Times New Roman" w:cs="Times New Roman"/>
          <w:sz w:val="24"/>
          <w:szCs w:val="24"/>
          <w:shd w:val="clear" w:color="auto" w:fill="FFFFFF"/>
        </w:rPr>
      </w:pPr>
    </w:p>
    <w:p w14:paraId="75C7B9CA" w14:textId="6B6F6134" w:rsidR="00051D9A" w:rsidRPr="00F04570" w:rsidRDefault="00051D9A" w:rsidP="009A1552">
      <w:pPr>
        <w:spacing w:after="0" w:line="240" w:lineRule="auto"/>
        <w:rPr>
          <w:rFonts w:ascii="Times New Roman" w:hAnsi="Times New Roman" w:cs="Times New Roman"/>
          <w:sz w:val="24"/>
          <w:szCs w:val="24"/>
          <w:shd w:val="clear" w:color="auto" w:fill="FFFFFF"/>
        </w:rPr>
      </w:pPr>
      <w:r w:rsidRPr="00F04570">
        <w:rPr>
          <w:rFonts w:ascii="Times New Roman" w:hAnsi="Times New Roman" w:cs="Times New Roman"/>
          <w:sz w:val="24"/>
          <w:szCs w:val="24"/>
        </w:rPr>
        <w:t xml:space="preserve">Malarkey, W. B., Jarjoura, D., &amp; Klatt, M. (2013). Workplace based mindfulness practice and inflammation: A randomized trial. </w:t>
      </w:r>
      <w:r w:rsidRPr="00F04570">
        <w:rPr>
          <w:rFonts w:ascii="Times New Roman" w:hAnsi="Times New Roman" w:cs="Times New Roman"/>
          <w:i/>
          <w:iCs/>
          <w:sz w:val="24"/>
          <w:szCs w:val="24"/>
        </w:rPr>
        <w:t>Brain, Behavior, and Immunity, 27</w:t>
      </w:r>
      <w:r w:rsidRPr="00F04570">
        <w:rPr>
          <w:rFonts w:ascii="Times New Roman" w:hAnsi="Times New Roman" w:cs="Times New Roman"/>
          <w:sz w:val="24"/>
          <w:szCs w:val="24"/>
        </w:rPr>
        <w:t xml:space="preserve">, 145–154. </w:t>
      </w:r>
    </w:p>
    <w:p w14:paraId="599B8861" w14:textId="77777777" w:rsidR="00051D9A" w:rsidRPr="00F04570" w:rsidRDefault="00051D9A" w:rsidP="009A1552">
      <w:pPr>
        <w:spacing w:after="0" w:line="240" w:lineRule="auto"/>
        <w:rPr>
          <w:rFonts w:ascii="Times New Roman" w:hAnsi="Times New Roman" w:cs="Times New Roman"/>
          <w:sz w:val="24"/>
          <w:szCs w:val="24"/>
          <w:shd w:val="clear" w:color="auto" w:fill="FFFFFF"/>
        </w:rPr>
      </w:pPr>
    </w:p>
    <w:p w14:paraId="4D500019" w14:textId="6E097C53" w:rsidR="0094045A" w:rsidRPr="00F04570" w:rsidRDefault="0094045A" w:rsidP="009A1552">
      <w:pPr>
        <w:spacing w:after="0" w:line="240" w:lineRule="auto"/>
        <w:rPr>
          <w:rFonts w:ascii="Times New Roman" w:hAnsi="Times New Roman" w:cs="Times New Roman"/>
          <w:sz w:val="24"/>
          <w:szCs w:val="24"/>
          <w:shd w:val="clear" w:color="auto" w:fill="FFFFFF"/>
        </w:rPr>
      </w:pPr>
      <w:r w:rsidRPr="00F04570">
        <w:rPr>
          <w:rFonts w:ascii="Times New Roman" w:hAnsi="Times New Roman" w:cs="Times New Roman"/>
          <w:sz w:val="24"/>
          <w:szCs w:val="24"/>
        </w:rPr>
        <w:lastRenderedPageBreak/>
        <w:t xml:space="preserve">Reb, J., Narayanan, J., &amp; Ho, Z. W. (2015). Mindfulness at work: Antecedents and consequences of employee awareness and absent-mindedness. </w:t>
      </w:r>
      <w:r w:rsidRPr="00F04570">
        <w:rPr>
          <w:rFonts w:ascii="Times New Roman" w:hAnsi="Times New Roman" w:cs="Times New Roman"/>
          <w:i/>
          <w:iCs/>
          <w:sz w:val="24"/>
          <w:szCs w:val="24"/>
        </w:rPr>
        <w:t>Mindfulness, 6</w:t>
      </w:r>
      <w:r w:rsidRPr="00F04570">
        <w:rPr>
          <w:rFonts w:ascii="Times New Roman" w:hAnsi="Times New Roman" w:cs="Times New Roman"/>
          <w:sz w:val="24"/>
          <w:szCs w:val="24"/>
        </w:rPr>
        <w:t xml:space="preserve">(1), 111–122. </w:t>
      </w:r>
    </w:p>
    <w:p w14:paraId="2D4C283D" w14:textId="77777777" w:rsidR="0094045A" w:rsidRPr="00F04570" w:rsidRDefault="0094045A" w:rsidP="009A1552">
      <w:pPr>
        <w:spacing w:after="0" w:line="240" w:lineRule="auto"/>
        <w:rPr>
          <w:rFonts w:ascii="Times New Roman" w:hAnsi="Times New Roman" w:cs="Times New Roman"/>
          <w:sz w:val="24"/>
          <w:szCs w:val="24"/>
          <w:shd w:val="clear" w:color="auto" w:fill="FFFFFF"/>
        </w:rPr>
      </w:pPr>
    </w:p>
    <w:p w14:paraId="6245D8AA" w14:textId="1120AAFB" w:rsidR="009B4D4A" w:rsidRPr="00F04570" w:rsidRDefault="009B4D4A" w:rsidP="009A1552">
      <w:pPr>
        <w:spacing w:after="0" w:line="240" w:lineRule="auto"/>
        <w:rPr>
          <w:rFonts w:ascii="Times New Roman" w:hAnsi="Times New Roman" w:cs="Times New Roman"/>
          <w:sz w:val="24"/>
          <w:szCs w:val="24"/>
          <w:shd w:val="clear" w:color="auto" w:fill="FFFFFF"/>
        </w:rPr>
      </w:pPr>
      <w:r w:rsidRPr="00F04570">
        <w:rPr>
          <w:rFonts w:ascii="Times New Roman" w:hAnsi="Times New Roman" w:cs="Times New Roman"/>
          <w:sz w:val="24"/>
          <w:szCs w:val="24"/>
          <w:shd w:val="clear" w:color="auto" w:fill="FFFFFF"/>
        </w:rPr>
        <w:t>Shahbaz, W., &amp; Parker, J. (2022). Workplace mindfulness: An integrative review of antecedents, mediators, and moderators. </w:t>
      </w:r>
      <w:r w:rsidRPr="00F04570">
        <w:rPr>
          <w:rFonts w:ascii="Times New Roman" w:hAnsi="Times New Roman" w:cs="Times New Roman"/>
          <w:i/>
          <w:iCs/>
          <w:sz w:val="24"/>
          <w:szCs w:val="24"/>
          <w:shd w:val="clear" w:color="auto" w:fill="FFFFFF"/>
        </w:rPr>
        <w:t>Human Resource Management Review</w:t>
      </w:r>
      <w:r w:rsidRPr="00F04570">
        <w:rPr>
          <w:rFonts w:ascii="Times New Roman" w:hAnsi="Times New Roman" w:cs="Times New Roman"/>
          <w:sz w:val="24"/>
          <w:szCs w:val="24"/>
          <w:shd w:val="clear" w:color="auto" w:fill="FFFFFF"/>
        </w:rPr>
        <w:t>, </w:t>
      </w:r>
      <w:r w:rsidRPr="00F04570">
        <w:rPr>
          <w:rFonts w:ascii="Times New Roman" w:hAnsi="Times New Roman" w:cs="Times New Roman"/>
          <w:i/>
          <w:iCs/>
          <w:sz w:val="24"/>
          <w:szCs w:val="24"/>
          <w:shd w:val="clear" w:color="auto" w:fill="FFFFFF"/>
        </w:rPr>
        <w:t>32</w:t>
      </w:r>
      <w:r w:rsidRPr="00F04570">
        <w:rPr>
          <w:rFonts w:ascii="Times New Roman" w:hAnsi="Times New Roman" w:cs="Times New Roman"/>
          <w:sz w:val="24"/>
          <w:szCs w:val="24"/>
          <w:shd w:val="clear" w:color="auto" w:fill="FFFFFF"/>
        </w:rPr>
        <w:t>(3), 100849.</w:t>
      </w:r>
    </w:p>
    <w:p w14:paraId="4F17AC86" w14:textId="77777777" w:rsidR="009B4D4A" w:rsidRPr="00F04570" w:rsidRDefault="009B4D4A" w:rsidP="009A1552">
      <w:pPr>
        <w:spacing w:after="0" w:line="240" w:lineRule="auto"/>
        <w:rPr>
          <w:rFonts w:ascii="Times New Roman" w:hAnsi="Times New Roman" w:cs="Times New Roman"/>
          <w:sz w:val="24"/>
          <w:szCs w:val="24"/>
          <w:shd w:val="clear" w:color="auto" w:fill="FFFFFF"/>
        </w:rPr>
      </w:pPr>
    </w:p>
    <w:p w14:paraId="1A8D62CD" w14:textId="7C23974B" w:rsidR="00E261EB" w:rsidRPr="00F04570" w:rsidRDefault="00E261EB" w:rsidP="009A1552">
      <w:pPr>
        <w:spacing w:after="0" w:line="240" w:lineRule="auto"/>
        <w:rPr>
          <w:rFonts w:ascii="Times New Roman" w:hAnsi="Times New Roman" w:cs="Times New Roman"/>
          <w:sz w:val="24"/>
          <w:szCs w:val="24"/>
          <w:shd w:val="clear" w:color="auto" w:fill="FFFFFF"/>
        </w:rPr>
      </w:pPr>
      <w:r w:rsidRPr="00F04570">
        <w:rPr>
          <w:rFonts w:ascii="Times New Roman" w:hAnsi="Times New Roman" w:cs="Times New Roman"/>
          <w:sz w:val="24"/>
          <w:szCs w:val="24"/>
        </w:rPr>
        <w:t xml:space="preserve">Shonin, E., Van Gordon, W., Dunn, T. J., Singh, N. N., &amp; Griffiths, M. D. (2014). Meditation awareness training (MAT) for work-related wellbeing and job performance: A </w:t>
      </w:r>
      <w:proofErr w:type="spellStart"/>
      <w:r w:rsidRPr="00F04570">
        <w:rPr>
          <w:rFonts w:ascii="Times New Roman" w:hAnsi="Times New Roman" w:cs="Times New Roman"/>
          <w:sz w:val="24"/>
          <w:szCs w:val="24"/>
        </w:rPr>
        <w:t>randomised</w:t>
      </w:r>
      <w:proofErr w:type="spellEnd"/>
      <w:r w:rsidRPr="00F04570">
        <w:rPr>
          <w:rFonts w:ascii="Times New Roman" w:hAnsi="Times New Roman" w:cs="Times New Roman"/>
          <w:sz w:val="24"/>
          <w:szCs w:val="24"/>
        </w:rPr>
        <w:t xml:space="preserve"> controlled trial. </w:t>
      </w:r>
      <w:r w:rsidRPr="00F04570">
        <w:rPr>
          <w:rFonts w:ascii="Times New Roman" w:hAnsi="Times New Roman" w:cs="Times New Roman"/>
          <w:i/>
          <w:iCs/>
          <w:sz w:val="24"/>
          <w:szCs w:val="24"/>
        </w:rPr>
        <w:t>International Journal of Mental Health and Addiction, 12</w:t>
      </w:r>
      <w:r w:rsidRPr="00F04570">
        <w:rPr>
          <w:rFonts w:ascii="Times New Roman" w:hAnsi="Times New Roman" w:cs="Times New Roman"/>
          <w:sz w:val="24"/>
          <w:szCs w:val="24"/>
        </w:rPr>
        <w:t xml:space="preserve">(6), 806–823. </w:t>
      </w:r>
    </w:p>
    <w:p w14:paraId="4856DD5B" w14:textId="77777777" w:rsidR="00E261EB" w:rsidRPr="00F04570" w:rsidRDefault="00E261EB" w:rsidP="009A1552">
      <w:pPr>
        <w:spacing w:after="0" w:line="240" w:lineRule="auto"/>
        <w:rPr>
          <w:rFonts w:ascii="Times New Roman" w:hAnsi="Times New Roman" w:cs="Times New Roman"/>
          <w:sz w:val="24"/>
          <w:szCs w:val="24"/>
          <w:shd w:val="clear" w:color="auto" w:fill="FFFFFF"/>
        </w:rPr>
      </w:pPr>
    </w:p>
    <w:p w14:paraId="7BAC5721" w14:textId="3D142186" w:rsidR="00E360D6" w:rsidRPr="00F04570" w:rsidRDefault="007D0FF8" w:rsidP="009A1552">
      <w:pPr>
        <w:spacing w:after="0" w:line="240" w:lineRule="auto"/>
        <w:rPr>
          <w:rFonts w:ascii="Times New Roman" w:hAnsi="Times New Roman" w:cs="Times New Roman"/>
          <w:sz w:val="24"/>
          <w:szCs w:val="24"/>
          <w:shd w:val="clear" w:color="auto" w:fill="FFFFFF"/>
        </w:rPr>
      </w:pPr>
      <w:r w:rsidRPr="00F04570">
        <w:rPr>
          <w:rFonts w:ascii="Times New Roman" w:hAnsi="Times New Roman" w:cs="Times New Roman"/>
          <w:sz w:val="24"/>
          <w:szCs w:val="24"/>
          <w:shd w:val="clear" w:color="auto" w:fill="FFFFFF"/>
        </w:rPr>
        <w:t>Stuart-Edwards, A., MacDonald, A., &amp; Ansari, M. A. (2023). Twenty years of research on mindfulness at work: A structured literature review. </w:t>
      </w:r>
      <w:r w:rsidRPr="00F04570">
        <w:rPr>
          <w:rFonts w:ascii="Times New Roman" w:hAnsi="Times New Roman" w:cs="Times New Roman"/>
          <w:i/>
          <w:iCs/>
          <w:sz w:val="24"/>
          <w:szCs w:val="24"/>
          <w:shd w:val="clear" w:color="auto" w:fill="FFFFFF"/>
        </w:rPr>
        <w:t>Journal of Business Research</w:t>
      </w:r>
      <w:r w:rsidRPr="00F04570">
        <w:rPr>
          <w:rFonts w:ascii="Times New Roman" w:hAnsi="Times New Roman" w:cs="Times New Roman"/>
          <w:sz w:val="24"/>
          <w:szCs w:val="24"/>
          <w:shd w:val="clear" w:color="auto" w:fill="FFFFFF"/>
        </w:rPr>
        <w:t>, </w:t>
      </w:r>
      <w:r w:rsidRPr="00F04570">
        <w:rPr>
          <w:rFonts w:ascii="Times New Roman" w:hAnsi="Times New Roman" w:cs="Times New Roman"/>
          <w:i/>
          <w:iCs/>
          <w:sz w:val="24"/>
          <w:szCs w:val="24"/>
          <w:shd w:val="clear" w:color="auto" w:fill="FFFFFF"/>
        </w:rPr>
        <w:t>169</w:t>
      </w:r>
      <w:r w:rsidRPr="00F04570">
        <w:rPr>
          <w:rFonts w:ascii="Times New Roman" w:hAnsi="Times New Roman" w:cs="Times New Roman"/>
          <w:sz w:val="24"/>
          <w:szCs w:val="24"/>
          <w:shd w:val="clear" w:color="auto" w:fill="FFFFFF"/>
        </w:rPr>
        <w:t>, 114285.</w:t>
      </w:r>
    </w:p>
    <w:p w14:paraId="7309E8F0" w14:textId="77777777" w:rsidR="007D0FF8" w:rsidRPr="00F04570" w:rsidRDefault="007D0FF8" w:rsidP="009A1552">
      <w:pPr>
        <w:spacing w:after="0" w:line="240" w:lineRule="auto"/>
        <w:rPr>
          <w:rFonts w:ascii="Times New Roman" w:hAnsi="Times New Roman" w:cs="Times New Roman"/>
          <w:kern w:val="0"/>
          <w:sz w:val="24"/>
          <w:szCs w:val="24"/>
        </w:rPr>
      </w:pPr>
    </w:p>
    <w:p w14:paraId="52B0C5D0" w14:textId="73962E60" w:rsidR="007D0FF8" w:rsidRPr="00F04570" w:rsidRDefault="007A0F27" w:rsidP="009A1552">
      <w:pPr>
        <w:spacing w:after="0" w:line="240" w:lineRule="auto"/>
        <w:rPr>
          <w:rFonts w:ascii="Times New Roman" w:hAnsi="Times New Roman" w:cs="Times New Roman"/>
          <w:sz w:val="24"/>
          <w:szCs w:val="24"/>
          <w:shd w:val="clear" w:color="auto" w:fill="FFFFFF"/>
        </w:rPr>
      </w:pPr>
      <w:proofErr w:type="spellStart"/>
      <w:r w:rsidRPr="00F04570">
        <w:rPr>
          <w:rFonts w:ascii="Times New Roman" w:hAnsi="Times New Roman" w:cs="Times New Roman"/>
          <w:sz w:val="24"/>
          <w:szCs w:val="24"/>
          <w:shd w:val="clear" w:color="auto" w:fill="FFFFFF"/>
        </w:rPr>
        <w:t>Turkelson</w:t>
      </w:r>
      <w:proofErr w:type="spellEnd"/>
      <w:r w:rsidRPr="00F04570">
        <w:rPr>
          <w:rFonts w:ascii="Times New Roman" w:hAnsi="Times New Roman" w:cs="Times New Roman"/>
          <w:sz w:val="24"/>
          <w:szCs w:val="24"/>
          <w:shd w:val="clear" w:color="auto" w:fill="FFFFFF"/>
        </w:rPr>
        <w:t>, L., &amp; Mano, Q. (2022). The current state of mind: A systematic review of the relationship between mindfulness and mind-wandering. </w:t>
      </w:r>
      <w:r w:rsidRPr="00F04570">
        <w:rPr>
          <w:rFonts w:ascii="Times New Roman" w:hAnsi="Times New Roman" w:cs="Times New Roman"/>
          <w:i/>
          <w:iCs/>
          <w:sz w:val="24"/>
          <w:szCs w:val="24"/>
          <w:shd w:val="clear" w:color="auto" w:fill="FFFFFF"/>
        </w:rPr>
        <w:t>Journal of Cognitive Enhancement</w:t>
      </w:r>
      <w:r w:rsidRPr="00F04570">
        <w:rPr>
          <w:rFonts w:ascii="Times New Roman" w:hAnsi="Times New Roman" w:cs="Times New Roman"/>
          <w:sz w:val="24"/>
          <w:szCs w:val="24"/>
          <w:shd w:val="clear" w:color="auto" w:fill="FFFFFF"/>
        </w:rPr>
        <w:t>, </w:t>
      </w:r>
      <w:r w:rsidRPr="00F04570">
        <w:rPr>
          <w:rFonts w:ascii="Times New Roman" w:hAnsi="Times New Roman" w:cs="Times New Roman"/>
          <w:i/>
          <w:iCs/>
          <w:sz w:val="24"/>
          <w:szCs w:val="24"/>
          <w:shd w:val="clear" w:color="auto" w:fill="FFFFFF"/>
        </w:rPr>
        <w:t>6</w:t>
      </w:r>
      <w:r w:rsidRPr="00F04570">
        <w:rPr>
          <w:rFonts w:ascii="Times New Roman" w:hAnsi="Times New Roman" w:cs="Times New Roman"/>
          <w:sz w:val="24"/>
          <w:szCs w:val="24"/>
          <w:shd w:val="clear" w:color="auto" w:fill="FFFFFF"/>
        </w:rPr>
        <w:t>(2), 272-294.</w:t>
      </w:r>
    </w:p>
    <w:p w14:paraId="7B91F4CE" w14:textId="77777777" w:rsidR="007A0F27" w:rsidRPr="00F04570" w:rsidRDefault="007A0F27" w:rsidP="009A1552">
      <w:pPr>
        <w:spacing w:after="0" w:line="240" w:lineRule="auto"/>
        <w:rPr>
          <w:rFonts w:ascii="Times New Roman" w:hAnsi="Times New Roman" w:cs="Times New Roman"/>
          <w:sz w:val="24"/>
          <w:szCs w:val="24"/>
          <w:shd w:val="clear" w:color="auto" w:fill="FFFFFF"/>
        </w:rPr>
      </w:pPr>
    </w:p>
    <w:p w14:paraId="4E147C8E" w14:textId="77777777" w:rsidR="007A0F27" w:rsidRPr="00F04570" w:rsidRDefault="007A0F27" w:rsidP="009A1552">
      <w:pPr>
        <w:spacing w:after="0" w:line="240" w:lineRule="auto"/>
        <w:rPr>
          <w:rFonts w:ascii="Times New Roman" w:hAnsi="Times New Roman" w:cs="Times New Roman"/>
          <w:kern w:val="0"/>
          <w:sz w:val="24"/>
          <w:szCs w:val="24"/>
        </w:rPr>
      </w:pPr>
    </w:p>
    <w:sectPr w:rsidR="007A0F27" w:rsidRPr="00F04570">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158C63" w14:textId="77777777" w:rsidR="008502AC" w:rsidRDefault="008502AC" w:rsidP="00F04570">
      <w:pPr>
        <w:spacing w:after="0" w:line="240" w:lineRule="auto"/>
      </w:pPr>
      <w:r>
        <w:separator/>
      </w:r>
    </w:p>
  </w:endnote>
  <w:endnote w:type="continuationSeparator" w:id="0">
    <w:p w14:paraId="3CD756E1" w14:textId="77777777" w:rsidR="008502AC" w:rsidRDefault="008502AC" w:rsidP="00F04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866466" w14:textId="77777777" w:rsidR="008502AC" w:rsidRDefault="008502AC" w:rsidP="00F04570">
      <w:pPr>
        <w:spacing w:after="0" w:line="240" w:lineRule="auto"/>
      </w:pPr>
      <w:r>
        <w:separator/>
      </w:r>
    </w:p>
  </w:footnote>
  <w:footnote w:type="continuationSeparator" w:id="0">
    <w:p w14:paraId="42AFB02E" w14:textId="77777777" w:rsidR="008502AC" w:rsidRDefault="008502AC" w:rsidP="00F045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8CE78" w14:textId="11690868" w:rsidR="00F04570" w:rsidRPr="00FD5C25" w:rsidRDefault="00F04570">
    <w:pPr>
      <w:pStyle w:val="Header"/>
      <w:rPr>
        <w:rFonts w:ascii="Times New Roman" w:hAnsi="Times New Roman" w:cs="Times New Roman"/>
      </w:rPr>
    </w:pPr>
    <w:r w:rsidRPr="00FD5C25">
      <w:rPr>
        <w:rFonts w:ascii="Times New Roman" w:hAnsi="Times New Roman" w:cs="Times New Roman"/>
      </w:rPr>
      <w:t>Assignment 3.1: Mindfulness in Counseling Blog Post</w:t>
    </w:r>
    <w:r w:rsidRPr="00FD5C25">
      <w:rPr>
        <w:rFonts w:ascii="Times New Roman" w:hAnsi="Times New Roman" w:cs="Times New Roman"/>
      </w:rPr>
      <w:tab/>
      <w:t>Anna Cianci</w:t>
    </w:r>
  </w:p>
  <w:p w14:paraId="58B19EB2" w14:textId="070F7778" w:rsidR="00F04570" w:rsidRPr="00FD5C25" w:rsidRDefault="00F04570">
    <w:pPr>
      <w:pStyle w:val="Header"/>
      <w:rPr>
        <w:rFonts w:ascii="Times New Roman" w:hAnsi="Times New Roman" w:cs="Times New Roman"/>
      </w:rPr>
    </w:pPr>
    <w:r w:rsidRPr="00FD5C25">
      <w:rPr>
        <w:rFonts w:ascii="Times New Roman" w:hAnsi="Times New Roman" w:cs="Times New Roman"/>
      </w:rPr>
      <w:t>Week 3</w:t>
    </w:r>
    <w:r w:rsidRPr="00FD5C25">
      <w:rPr>
        <w:rFonts w:ascii="Times New Roman" w:hAnsi="Times New Roman" w:cs="Times New Roman"/>
      </w:rPr>
      <w:tab/>
    </w:r>
    <w:r w:rsidRPr="00FD5C25">
      <w:rPr>
        <w:rFonts w:ascii="Times New Roman" w:hAnsi="Times New Roman" w:cs="Times New Roman"/>
      </w:rPr>
      <w:tab/>
      <w:t>January 24,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A310F7"/>
    <w:multiLevelType w:val="multilevel"/>
    <w:tmpl w:val="F872B3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6806859"/>
    <w:multiLevelType w:val="multilevel"/>
    <w:tmpl w:val="F432ED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E7B79E5"/>
    <w:multiLevelType w:val="multilevel"/>
    <w:tmpl w:val="12966F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AEF5926"/>
    <w:multiLevelType w:val="hybridMultilevel"/>
    <w:tmpl w:val="AFA24A1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5519C7"/>
    <w:multiLevelType w:val="multilevel"/>
    <w:tmpl w:val="37FE92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C2C4488"/>
    <w:multiLevelType w:val="multilevel"/>
    <w:tmpl w:val="BEDEE4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3DE04DD"/>
    <w:multiLevelType w:val="multilevel"/>
    <w:tmpl w:val="8CDAFA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5E11307"/>
    <w:multiLevelType w:val="multilevel"/>
    <w:tmpl w:val="538485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45670191">
    <w:abstractNumId w:val="5"/>
  </w:num>
  <w:num w:numId="2" w16cid:durableId="2008710675">
    <w:abstractNumId w:val="7"/>
  </w:num>
  <w:num w:numId="3" w16cid:durableId="121269676">
    <w:abstractNumId w:val="1"/>
  </w:num>
  <w:num w:numId="4" w16cid:durableId="343939488">
    <w:abstractNumId w:val="3"/>
  </w:num>
  <w:num w:numId="5" w16cid:durableId="936602127">
    <w:abstractNumId w:val="2"/>
  </w:num>
  <w:num w:numId="6" w16cid:durableId="307826110">
    <w:abstractNumId w:val="6"/>
  </w:num>
  <w:num w:numId="7" w16cid:durableId="860977034">
    <w:abstractNumId w:val="4"/>
  </w:num>
  <w:num w:numId="8" w16cid:durableId="1315137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0B9"/>
    <w:rsid w:val="00051D9A"/>
    <w:rsid w:val="000F3493"/>
    <w:rsid w:val="000F497F"/>
    <w:rsid w:val="00104F88"/>
    <w:rsid w:val="00106E86"/>
    <w:rsid w:val="00134818"/>
    <w:rsid w:val="00152A8D"/>
    <w:rsid w:val="00190FA0"/>
    <w:rsid w:val="00276584"/>
    <w:rsid w:val="002B2A90"/>
    <w:rsid w:val="002C75C8"/>
    <w:rsid w:val="002C7771"/>
    <w:rsid w:val="0034306A"/>
    <w:rsid w:val="00350C1B"/>
    <w:rsid w:val="0043043F"/>
    <w:rsid w:val="004C7405"/>
    <w:rsid w:val="004F0789"/>
    <w:rsid w:val="004F366A"/>
    <w:rsid w:val="00616089"/>
    <w:rsid w:val="00616905"/>
    <w:rsid w:val="006200C3"/>
    <w:rsid w:val="00693680"/>
    <w:rsid w:val="006A3E33"/>
    <w:rsid w:val="006C7D00"/>
    <w:rsid w:val="007010ED"/>
    <w:rsid w:val="00712B23"/>
    <w:rsid w:val="0074613C"/>
    <w:rsid w:val="00763C11"/>
    <w:rsid w:val="007A0F27"/>
    <w:rsid w:val="007D0FF8"/>
    <w:rsid w:val="00807EEE"/>
    <w:rsid w:val="008145F3"/>
    <w:rsid w:val="00846407"/>
    <w:rsid w:val="008502AC"/>
    <w:rsid w:val="008B0B4F"/>
    <w:rsid w:val="008B4AD4"/>
    <w:rsid w:val="008B50B9"/>
    <w:rsid w:val="008D06D8"/>
    <w:rsid w:val="00905203"/>
    <w:rsid w:val="009176EF"/>
    <w:rsid w:val="009370A1"/>
    <w:rsid w:val="0094045A"/>
    <w:rsid w:val="0094149D"/>
    <w:rsid w:val="009A1552"/>
    <w:rsid w:val="009B4D4A"/>
    <w:rsid w:val="00A24894"/>
    <w:rsid w:val="00A30DCB"/>
    <w:rsid w:val="00A43374"/>
    <w:rsid w:val="00A5753D"/>
    <w:rsid w:val="00A84B67"/>
    <w:rsid w:val="00B71391"/>
    <w:rsid w:val="00B9761F"/>
    <w:rsid w:val="00BD35A4"/>
    <w:rsid w:val="00C74151"/>
    <w:rsid w:val="00CE26A3"/>
    <w:rsid w:val="00DE4CF1"/>
    <w:rsid w:val="00E261EB"/>
    <w:rsid w:val="00E3501C"/>
    <w:rsid w:val="00E360D6"/>
    <w:rsid w:val="00F04570"/>
    <w:rsid w:val="00F64DEF"/>
    <w:rsid w:val="00FA143C"/>
    <w:rsid w:val="00FD5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8A6BE"/>
  <w15:chartTrackingRefBased/>
  <w15:docId w15:val="{9E3FE9DF-2167-4BDF-957B-E48C84F74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50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B50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B50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50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50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50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50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50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50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0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B50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B50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50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50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50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50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50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50B9"/>
    <w:rPr>
      <w:rFonts w:eastAsiaTheme="majorEastAsia" w:cstheme="majorBidi"/>
      <w:color w:val="272727" w:themeColor="text1" w:themeTint="D8"/>
    </w:rPr>
  </w:style>
  <w:style w:type="paragraph" w:styleId="Title">
    <w:name w:val="Title"/>
    <w:basedOn w:val="Normal"/>
    <w:next w:val="Normal"/>
    <w:link w:val="TitleChar"/>
    <w:uiPriority w:val="10"/>
    <w:qFormat/>
    <w:rsid w:val="008B50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50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50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50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50B9"/>
    <w:pPr>
      <w:spacing w:before="160"/>
      <w:jc w:val="center"/>
    </w:pPr>
    <w:rPr>
      <w:i/>
      <w:iCs/>
      <w:color w:val="404040" w:themeColor="text1" w:themeTint="BF"/>
    </w:rPr>
  </w:style>
  <w:style w:type="character" w:customStyle="1" w:styleId="QuoteChar">
    <w:name w:val="Quote Char"/>
    <w:basedOn w:val="DefaultParagraphFont"/>
    <w:link w:val="Quote"/>
    <w:uiPriority w:val="29"/>
    <w:rsid w:val="008B50B9"/>
    <w:rPr>
      <w:i/>
      <w:iCs/>
      <w:color w:val="404040" w:themeColor="text1" w:themeTint="BF"/>
    </w:rPr>
  </w:style>
  <w:style w:type="paragraph" w:styleId="ListParagraph">
    <w:name w:val="List Paragraph"/>
    <w:basedOn w:val="Normal"/>
    <w:uiPriority w:val="34"/>
    <w:qFormat/>
    <w:rsid w:val="008B50B9"/>
    <w:pPr>
      <w:ind w:left="720"/>
      <w:contextualSpacing/>
    </w:pPr>
  </w:style>
  <w:style w:type="character" w:styleId="IntenseEmphasis">
    <w:name w:val="Intense Emphasis"/>
    <w:basedOn w:val="DefaultParagraphFont"/>
    <w:uiPriority w:val="21"/>
    <w:qFormat/>
    <w:rsid w:val="008B50B9"/>
    <w:rPr>
      <w:i/>
      <w:iCs/>
      <w:color w:val="0F4761" w:themeColor="accent1" w:themeShade="BF"/>
    </w:rPr>
  </w:style>
  <w:style w:type="paragraph" w:styleId="IntenseQuote">
    <w:name w:val="Intense Quote"/>
    <w:basedOn w:val="Normal"/>
    <w:next w:val="Normal"/>
    <w:link w:val="IntenseQuoteChar"/>
    <w:uiPriority w:val="30"/>
    <w:qFormat/>
    <w:rsid w:val="008B50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50B9"/>
    <w:rPr>
      <w:i/>
      <w:iCs/>
      <w:color w:val="0F4761" w:themeColor="accent1" w:themeShade="BF"/>
    </w:rPr>
  </w:style>
  <w:style w:type="character" w:styleId="IntenseReference">
    <w:name w:val="Intense Reference"/>
    <w:basedOn w:val="DefaultParagraphFont"/>
    <w:uiPriority w:val="32"/>
    <w:qFormat/>
    <w:rsid w:val="008B50B9"/>
    <w:rPr>
      <w:b/>
      <w:bCs/>
      <w:smallCaps/>
      <w:color w:val="0F4761" w:themeColor="accent1" w:themeShade="BF"/>
      <w:spacing w:val="5"/>
    </w:rPr>
  </w:style>
  <w:style w:type="paragraph" w:customStyle="1" w:styleId="Default">
    <w:name w:val="Default"/>
    <w:rsid w:val="00763C11"/>
    <w:pPr>
      <w:autoSpaceDE w:val="0"/>
      <w:autoSpaceDN w:val="0"/>
      <w:adjustRightInd w:val="0"/>
      <w:spacing w:after="0" w:line="240" w:lineRule="auto"/>
    </w:pPr>
    <w:rPr>
      <w:rFonts w:ascii="Arial" w:hAnsi="Arial" w:cs="Arial"/>
      <w:color w:val="000000"/>
      <w:kern w:val="0"/>
      <w:sz w:val="24"/>
      <w:szCs w:val="24"/>
    </w:rPr>
  </w:style>
  <w:style w:type="character" w:styleId="Hyperlink">
    <w:name w:val="Hyperlink"/>
    <w:basedOn w:val="DefaultParagraphFont"/>
    <w:uiPriority w:val="99"/>
    <w:unhideWhenUsed/>
    <w:rsid w:val="00763C11"/>
    <w:rPr>
      <w:color w:val="467886" w:themeColor="hyperlink"/>
      <w:u w:val="single"/>
    </w:rPr>
  </w:style>
  <w:style w:type="character" w:styleId="UnresolvedMention">
    <w:name w:val="Unresolved Mention"/>
    <w:basedOn w:val="DefaultParagraphFont"/>
    <w:uiPriority w:val="99"/>
    <w:semiHidden/>
    <w:unhideWhenUsed/>
    <w:rsid w:val="00763C11"/>
    <w:rPr>
      <w:color w:val="605E5C"/>
      <w:shd w:val="clear" w:color="auto" w:fill="E1DFDD"/>
    </w:rPr>
  </w:style>
  <w:style w:type="paragraph" w:styleId="NormalWeb">
    <w:name w:val="Normal (Web)"/>
    <w:basedOn w:val="Normal"/>
    <w:uiPriority w:val="99"/>
    <w:semiHidden/>
    <w:unhideWhenUsed/>
    <w:rsid w:val="00A5753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t-30">
    <w:name w:val="mt-30"/>
    <w:basedOn w:val="Normal"/>
    <w:rsid w:val="00A5753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A5753D"/>
    <w:rPr>
      <w:b/>
      <w:bCs/>
    </w:rPr>
  </w:style>
  <w:style w:type="character" w:customStyle="1" w:styleId="uv3um">
    <w:name w:val="uv3um"/>
    <w:basedOn w:val="DefaultParagraphFont"/>
    <w:rsid w:val="002C7771"/>
  </w:style>
  <w:style w:type="paragraph" w:styleId="Header">
    <w:name w:val="header"/>
    <w:basedOn w:val="Normal"/>
    <w:link w:val="HeaderChar"/>
    <w:uiPriority w:val="99"/>
    <w:unhideWhenUsed/>
    <w:rsid w:val="00F045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570"/>
  </w:style>
  <w:style w:type="paragraph" w:styleId="Footer">
    <w:name w:val="footer"/>
    <w:basedOn w:val="Normal"/>
    <w:link w:val="FooterChar"/>
    <w:uiPriority w:val="99"/>
    <w:unhideWhenUsed/>
    <w:rsid w:val="00F045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5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27591">
      <w:bodyDiv w:val="1"/>
      <w:marLeft w:val="0"/>
      <w:marRight w:val="0"/>
      <w:marTop w:val="0"/>
      <w:marBottom w:val="0"/>
      <w:divBdr>
        <w:top w:val="none" w:sz="0" w:space="0" w:color="auto"/>
        <w:left w:val="none" w:sz="0" w:space="0" w:color="auto"/>
        <w:bottom w:val="none" w:sz="0" w:space="0" w:color="auto"/>
        <w:right w:val="none" w:sz="0" w:space="0" w:color="auto"/>
      </w:divBdr>
    </w:div>
    <w:div w:id="322710282">
      <w:bodyDiv w:val="1"/>
      <w:marLeft w:val="0"/>
      <w:marRight w:val="0"/>
      <w:marTop w:val="0"/>
      <w:marBottom w:val="0"/>
      <w:divBdr>
        <w:top w:val="none" w:sz="0" w:space="0" w:color="auto"/>
        <w:left w:val="none" w:sz="0" w:space="0" w:color="auto"/>
        <w:bottom w:val="none" w:sz="0" w:space="0" w:color="auto"/>
        <w:right w:val="none" w:sz="0" w:space="0" w:color="auto"/>
      </w:divBdr>
      <w:divsChild>
        <w:div w:id="2125810701">
          <w:marLeft w:val="0"/>
          <w:marRight w:val="0"/>
          <w:marTop w:val="0"/>
          <w:marBottom w:val="0"/>
          <w:divBdr>
            <w:top w:val="none" w:sz="0" w:space="0" w:color="auto"/>
            <w:left w:val="none" w:sz="0" w:space="0" w:color="auto"/>
            <w:bottom w:val="none" w:sz="0" w:space="0" w:color="auto"/>
            <w:right w:val="none" w:sz="0" w:space="0" w:color="auto"/>
          </w:divBdr>
          <w:divsChild>
            <w:div w:id="1249775697">
              <w:marLeft w:val="0"/>
              <w:marRight w:val="0"/>
              <w:marTop w:val="0"/>
              <w:marBottom w:val="0"/>
              <w:divBdr>
                <w:top w:val="none" w:sz="0" w:space="0" w:color="auto"/>
                <w:left w:val="none" w:sz="0" w:space="0" w:color="auto"/>
                <w:bottom w:val="none" w:sz="0" w:space="0" w:color="auto"/>
                <w:right w:val="none" w:sz="0" w:space="0" w:color="auto"/>
              </w:divBdr>
            </w:div>
          </w:divsChild>
        </w:div>
        <w:div w:id="1556163252">
          <w:marLeft w:val="0"/>
          <w:marRight w:val="0"/>
          <w:marTop w:val="450"/>
          <w:marBottom w:val="0"/>
          <w:divBdr>
            <w:top w:val="none" w:sz="0" w:space="0" w:color="auto"/>
            <w:left w:val="none" w:sz="0" w:space="0" w:color="auto"/>
            <w:bottom w:val="none" w:sz="0" w:space="0" w:color="auto"/>
            <w:right w:val="none" w:sz="0" w:space="0" w:color="auto"/>
          </w:divBdr>
          <w:divsChild>
            <w:div w:id="504906162">
              <w:marLeft w:val="0"/>
              <w:marRight w:val="0"/>
              <w:marTop w:val="0"/>
              <w:marBottom w:val="0"/>
              <w:divBdr>
                <w:top w:val="none" w:sz="0" w:space="0" w:color="auto"/>
                <w:left w:val="none" w:sz="0" w:space="0" w:color="auto"/>
                <w:bottom w:val="none" w:sz="0" w:space="0" w:color="auto"/>
                <w:right w:val="none" w:sz="0" w:space="0" w:color="auto"/>
              </w:divBdr>
            </w:div>
          </w:divsChild>
        </w:div>
        <w:div w:id="1948732286">
          <w:marLeft w:val="0"/>
          <w:marRight w:val="0"/>
          <w:marTop w:val="450"/>
          <w:marBottom w:val="0"/>
          <w:divBdr>
            <w:top w:val="none" w:sz="0" w:space="0" w:color="auto"/>
            <w:left w:val="none" w:sz="0" w:space="0" w:color="auto"/>
            <w:bottom w:val="none" w:sz="0" w:space="0" w:color="auto"/>
            <w:right w:val="none" w:sz="0" w:space="0" w:color="auto"/>
          </w:divBdr>
          <w:divsChild>
            <w:div w:id="1252356891">
              <w:marLeft w:val="0"/>
              <w:marRight w:val="0"/>
              <w:marTop w:val="0"/>
              <w:marBottom w:val="0"/>
              <w:divBdr>
                <w:top w:val="none" w:sz="0" w:space="0" w:color="auto"/>
                <w:left w:val="none" w:sz="0" w:space="0" w:color="auto"/>
                <w:bottom w:val="none" w:sz="0" w:space="0" w:color="auto"/>
                <w:right w:val="none" w:sz="0" w:space="0" w:color="auto"/>
              </w:divBdr>
            </w:div>
          </w:divsChild>
        </w:div>
        <w:div w:id="469514841">
          <w:marLeft w:val="0"/>
          <w:marRight w:val="0"/>
          <w:marTop w:val="450"/>
          <w:marBottom w:val="0"/>
          <w:divBdr>
            <w:top w:val="none" w:sz="0" w:space="0" w:color="auto"/>
            <w:left w:val="none" w:sz="0" w:space="0" w:color="auto"/>
            <w:bottom w:val="none" w:sz="0" w:space="0" w:color="auto"/>
            <w:right w:val="none" w:sz="0" w:space="0" w:color="auto"/>
          </w:divBdr>
          <w:divsChild>
            <w:div w:id="112134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128812">
      <w:bodyDiv w:val="1"/>
      <w:marLeft w:val="0"/>
      <w:marRight w:val="0"/>
      <w:marTop w:val="0"/>
      <w:marBottom w:val="0"/>
      <w:divBdr>
        <w:top w:val="none" w:sz="0" w:space="0" w:color="auto"/>
        <w:left w:val="none" w:sz="0" w:space="0" w:color="auto"/>
        <w:bottom w:val="none" w:sz="0" w:space="0" w:color="auto"/>
        <w:right w:val="none" w:sz="0" w:space="0" w:color="auto"/>
      </w:divBdr>
    </w:div>
    <w:div w:id="703406902">
      <w:bodyDiv w:val="1"/>
      <w:marLeft w:val="0"/>
      <w:marRight w:val="0"/>
      <w:marTop w:val="0"/>
      <w:marBottom w:val="0"/>
      <w:divBdr>
        <w:top w:val="none" w:sz="0" w:space="0" w:color="auto"/>
        <w:left w:val="none" w:sz="0" w:space="0" w:color="auto"/>
        <w:bottom w:val="none" w:sz="0" w:space="0" w:color="auto"/>
        <w:right w:val="none" w:sz="0" w:space="0" w:color="auto"/>
      </w:divBdr>
    </w:div>
    <w:div w:id="722289356">
      <w:bodyDiv w:val="1"/>
      <w:marLeft w:val="0"/>
      <w:marRight w:val="0"/>
      <w:marTop w:val="0"/>
      <w:marBottom w:val="0"/>
      <w:divBdr>
        <w:top w:val="none" w:sz="0" w:space="0" w:color="auto"/>
        <w:left w:val="none" w:sz="0" w:space="0" w:color="auto"/>
        <w:bottom w:val="none" w:sz="0" w:space="0" w:color="auto"/>
        <w:right w:val="none" w:sz="0" w:space="0" w:color="auto"/>
      </w:divBdr>
      <w:divsChild>
        <w:div w:id="1542789209">
          <w:marLeft w:val="0"/>
          <w:marRight w:val="0"/>
          <w:marTop w:val="0"/>
          <w:marBottom w:val="0"/>
          <w:divBdr>
            <w:top w:val="none" w:sz="0" w:space="0" w:color="auto"/>
            <w:left w:val="none" w:sz="0" w:space="0" w:color="auto"/>
            <w:bottom w:val="none" w:sz="0" w:space="0" w:color="auto"/>
            <w:right w:val="none" w:sz="0" w:space="0" w:color="auto"/>
          </w:divBdr>
          <w:divsChild>
            <w:div w:id="531114389">
              <w:marLeft w:val="0"/>
              <w:marRight w:val="0"/>
              <w:marTop w:val="0"/>
              <w:marBottom w:val="0"/>
              <w:divBdr>
                <w:top w:val="none" w:sz="0" w:space="0" w:color="auto"/>
                <w:left w:val="none" w:sz="0" w:space="0" w:color="auto"/>
                <w:bottom w:val="none" w:sz="0" w:space="0" w:color="auto"/>
                <w:right w:val="none" w:sz="0" w:space="0" w:color="auto"/>
              </w:divBdr>
              <w:divsChild>
                <w:div w:id="192311885">
                  <w:marLeft w:val="0"/>
                  <w:marRight w:val="0"/>
                  <w:marTop w:val="0"/>
                  <w:marBottom w:val="0"/>
                  <w:divBdr>
                    <w:top w:val="none" w:sz="0" w:space="0" w:color="auto"/>
                    <w:left w:val="none" w:sz="0" w:space="0" w:color="auto"/>
                    <w:bottom w:val="none" w:sz="0" w:space="0" w:color="auto"/>
                    <w:right w:val="none" w:sz="0" w:space="0" w:color="auto"/>
                  </w:divBdr>
                  <w:divsChild>
                    <w:div w:id="1991788739">
                      <w:marLeft w:val="0"/>
                      <w:marRight w:val="0"/>
                      <w:marTop w:val="0"/>
                      <w:marBottom w:val="0"/>
                      <w:divBdr>
                        <w:top w:val="none" w:sz="0" w:space="0" w:color="auto"/>
                        <w:left w:val="none" w:sz="0" w:space="0" w:color="auto"/>
                        <w:bottom w:val="none" w:sz="0" w:space="0" w:color="auto"/>
                        <w:right w:val="none" w:sz="0" w:space="0" w:color="auto"/>
                      </w:divBdr>
                      <w:divsChild>
                        <w:div w:id="1809586454">
                          <w:marLeft w:val="0"/>
                          <w:marRight w:val="0"/>
                          <w:marTop w:val="0"/>
                          <w:marBottom w:val="0"/>
                          <w:divBdr>
                            <w:top w:val="none" w:sz="0" w:space="0" w:color="auto"/>
                            <w:left w:val="none" w:sz="0" w:space="0" w:color="auto"/>
                            <w:bottom w:val="none" w:sz="0" w:space="0" w:color="auto"/>
                            <w:right w:val="none" w:sz="0" w:space="0" w:color="auto"/>
                          </w:divBdr>
                          <w:divsChild>
                            <w:div w:id="1942180095">
                              <w:marLeft w:val="0"/>
                              <w:marRight w:val="0"/>
                              <w:marTop w:val="0"/>
                              <w:marBottom w:val="0"/>
                              <w:divBdr>
                                <w:top w:val="single" w:sz="12" w:space="15" w:color="6D241D"/>
                                <w:left w:val="single" w:sz="12" w:space="15" w:color="6D241D"/>
                                <w:bottom w:val="single" w:sz="12" w:space="15" w:color="6D241D"/>
                                <w:right w:val="single" w:sz="12" w:space="15" w:color="6D241D"/>
                              </w:divBdr>
                              <w:divsChild>
                                <w:div w:id="345058477">
                                  <w:marLeft w:val="0"/>
                                  <w:marRight w:val="0"/>
                                  <w:marTop w:val="22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6457526">
      <w:bodyDiv w:val="1"/>
      <w:marLeft w:val="0"/>
      <w:marRight w:val="0"/>
      <w:marTop w:val="0"/>
      <w:marBottom w:val="0"/>
      <w:divBdr>
        <w:top w:val="none" w:sz="0" w:space="0" w:color="auto"/>
        <w:left w:val="none" w:sz="0" w:space="0" w:color="auto"/>
        <w:bottom w:val="none" w:sz="0" w:space="0" w:color="auto"/>
        <w:right w:val="none" w:sz="0" w:space="0" w:color="auto"/>
      </w:divBdr>
      <w:divsChild>
        <w:div w:id="1713918789">
          <w:marLeft w:val="0"/>
          <w:marRight w:val="0"/>
          <w:marTop w:val="0"/>
          <w:marBottom w:val="0"/>
          <w:divBdr>
            <w:top w:val="none" w:sz="0" w:space="0" w:color="auto"/>
            <w:left w:val="none" w:sz="0" w:space="0" w:color="auto"/>
            <w:bottom w:val="none" w:sz="0" w:space="0" w:color="auto"/>
            <w:right w:val="none" w:sz="0" w:space="0" w:color="auto"/>
          </w:divBdr>
          <w:divsChild>
            <w:div w:id="725302993">
              <w:marLeft w:val="0"/>
              <w:marRight w:val="0"/>
              <w:marTop w:val="0"/>
              <w:marBottom w:val="0"/>
              <w:divBdr>
                <w:top w:val="none" w:sz="0" w:space="0" w:color="auto"/>
                <w:left w:val="none" w:sz="0" w:space="0" w:color="auto"/>
                <w:bottom w:val="none" w:sz="0" w:space="0" w:color="auto"/>
                <w:right w:val="none" w:sz="0" w:space="0" w:color="auto"/>
              </w:divBdr>
              <w:divsChild>
                <w:div w:id="1881087836">
                  <w:marLeft w:val="0"/>
                  <w:marRight w:val="0"/>
                  <w:marTop w:val="0"/>
                  <w:marBottom w:val="0"/>
                  <w:divBdr>
                    <w:top w:val="none" w:sz="0" w:space="0" w:color="auto"/>
                    <w:left w:val="none" w:sz="0" w:space="0" w:color="auto"/>
                    <w:bottom w:val="none" w:sz="0" w:space="0" w:color="auto"/>
                    <w:right w:val="none" w:sz="0" w:space="0" w:color="auto"/>
                  </w:divBdr>
                  <w:divsChild>
                    <w:div w:id="2089964015">
                      <w:marLeft w:val="0"/>
                      <w:marRight w:val="0"/>
                      <w:marTop w:val="0"/>
                      <w:marBottom w:val="0"/>
                      <w:divBdr>
                        <w:top w:val="none" w:sz="0" w:space="0" w:color="auto"/>
                        <w:left w:val="none" w:sz="0" w:space="0" w:color="auto"/>
                        <w:bottom w:val="none" w:sz="0" w:space="0" w:color="auto"/>
                        <w:right w:val="none" w:sz="0" w:space="0" w:color="auto"/>
                      </w:divBdr>
                      <w:divsChild>
                        <w:div w:id="812411387">
                          <w:marLeft w:val="0"/>
                          <w:marRight w:val="0"/>
                          <w:marTop w:val="0"/>
                          <w:marBottom w:val="0"/>
                          <w:divBdr>
                            <w:top w:val="none" w:sz="0" w:space="0" w:color="auto"/>
                            <w:left w:val="none" w:sz="0" w:space="0" w:color="auto"/>
                            <w:bottom w:val="none" w:sz="0" w:space="0" w:color="auto"/>
                            <w:right w:val="none" w:sz="0" w:space="0" w:color="auto"/>
                          </w:divBdr>
                          <w:divsChild>
                            <w:div w:id="46224985">
                              <w:marLeft w:val="0"/>
                              <w:marRight w:val="0"/>
                              <w:marTop w:val="0"/>
                              <w:marBottom w:val="0"/>
                              <w:divBdr>
                                <w:top w:val="single" w:sz="12" w:space="15" w:color="87421B"/>
                                <w:left w:val="single" w:sz="12" w:space="15" w:color="87421B"/>
                                <w:bottom w:val="single" w:sz="12" w:space="15" w:color="87421B"/>
                                <w:right w:val="single" w:sz="12" w:space="15" w:color="87421B"/>
                              </w:divBdr>
                              <w:divsChild>
                                <w:div w:id="989751820">
                                  <w:marLeft w:val="0"/>
                                  <w:marRight w:val="0"/>
                                  <w:marTop w:val="22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081097">
      <w:bodyDiv w:val="1"/>
      <w:marLeft w:val="0"/>
      <w:marRight w:val="0"/>
      <w:marTop w:val="0"/>
      <w:marBottom w:val="0"/>
      <w:divBdr>
        <w:top w:val="none" w:sz="0" w:space="0" w:color="auto"/>
        <w:left w:val="none" w:sz="0" w:space="0" w:color="auto"/>
        <w:bottom w:val="none" w:sz="0" w:space="0" w:color="auto"/>
        <w:right w:val="none" w:sz="0" w:space="0" w:color="auto"/>
      </w:divBdr>
    </w:div>
    <w:div w:id="1153333811">
      <w:bodyDiv w:val="1"/>
      <w:marLeft w:val="0"/>
      <w:marRight w:val="0"/>
      <w:marTop w:val="0"/>
      <w:marBottom w:val="0"/>
      <w:divBdr>
        <w:top w:val="none" w:sz="0" w:space="0" w:color="auto"/>
        <w:left w:val="none" w:sz="0" w:space="0" w:color="auto"/>
        <w:bottom w:val="none" w:sz="0" w:space="0" w:color="auto"/>
        <w:right w:val="none" w:sz="0" w:space="0" w:color="auto"/>
      </w:divBdr>
      <w:divsChild>
        <w:div w:id="784083946">
          <w:marLeft w:val="0"/>
          <w:marRight w:val="0"/>
          <w:marTop w:val="0"/>
          <w:marBottom w:val="0"/>
          <w:divBdr>
            <w:top w:val="none" w:sz="0" w:space="0" w:color="auto"/>
            <w:left w:val="none" w:sz="0" w:space="0" w:color="auto"/>
            <w:bottom w:val="none" w:sz="0" w:space="0" w:color="auto"/>
            <w:right w:val="none" w:sz="0" w:space="0" w:color="auto"/>
          </w:divBdr>
          <w:divsChild>
            <w:div w:id="1298409956">
              <w:marLeft w:val="0"/>
              <w:marRight w:val="0"/>
              <w:marTop w:val="0"/>
              <w:marBottom w:val="0"/>
              <w:divBdr>
                <w:top w:val="none" w:sz="0" w:space="0" w:color="auto"/>
                <w:left w:val="none" w:sz="0" w:space="0" w:color="auto"/>
                <w:bottom w:val="none" w:sz="0" w:space="0" w:color="auto"/>
                <w:right w:val="none" w:sz="0" w:space="0" w:color="auto"/>
              </w:divBdr>
              <w:divsChild>
                <w:div w:id="180895674">
                  <w:marLeft w:val="0"/>
                  <w:marRight w:val="0"/>
                  <w:marTop w:val="0"/>
                  <w:marBottom w:val="0"/>
                  <w:divBdr>
                    <w:top w:val="none" w:sz="0" w:space="0" w:color="auto"/>
                    <w:left w:val="none" w:sz="0" w:space="0" w:color="auto"/>
                    <w:bottom w:val="none" w:sz="0" w:space="0" w:color="auto"/>
                    <w:right w:val="none" w:sz="0" w:space="0" w:color="auto"/>
                  </w:divBdr>
                  <w:divsChild>
                    <w:div w:id="7559848">
                      <w:marLeft w:val="0"/>
                      <w:marRight w:val="0"/>
                      <w:marTop w:val="0"/>
                      <w:marBottom w:val="0"/>
                      <w:divBdr>
                        <w:top w:val="none" w:sz="0" w:space="0" w:color="auto"/>
                        <w:left w:val="none" w:sz="0" w:space="0" w:color="auto"/>
                        <w:bottom w:val="none" w:sz="0" w:space="0" w:color="auto"/>
                        <w:right w:val="none" w:sz="0" w:space="0" w:color="auto"/>
                      </w:divBdr>
                      <w:divsChild>
                        <w:div w:id="2069374268">
                          <w:marLeft w:val="0"/>
                          <w:marRight w:val="0"/>
                          <w:marTop w:val="0"/>
                          <w:marBottom w:val="0"/>
                          <w:divBdr>
                            <w:top w:val="none" w:sz="0" w:space="0" w:color="auto"/>
                            <w:left w:val="none" w:sz="0" w:space="0" w:color="auto"/>
                            <w:bottom w:val="none" w:sz="0" w:space="0" w:color="auto"/>
                            <w:right w:val="none" w:sz="0" w:space="0" w:color="auto"/>
                          </w:divBdr>
                          <w:divsChild>
                            <w:div w:id="1419058738">
                              <w:marLeft w:val="0"/>
                              <w:marRight w:val="0"/>
                              <w:marTop w:val="0"/>
                              <w:marBottom w:val="0"/>
                              <w:divBdr>
                                <w:top w:val="single" w:sz="12" w:space="15" w:color="A42D11"/>
                                <w:left w:val="single" w:sz="12" w:space="15" w:color="A42D11"/>
                                <w:bottom w:val="single" w:sz="12" w:space="15" w:color="A42D11"/>
                                <w:right w:val="single" w:sz="12" w:space="15" w:color="A42D11"/>
                              </w:divBdr>
                              <w:divsChild>
                                <w:div w:id="1567493633">
                                  <w:marLeft w:val="0"/>
                                  <w:marRight w:val="0"/>
                                  <w:marTop w:val="22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040892">
      <w:bodyDiv w:val="1"/>
      <w:marLeft w:val="0"/>
      <w:marRight w:val="0"/>
      <w:marTop w:val="0"/>
      <w:marBottom w:val="0"/>
      <w:divBdr>
        <w:top w:val="none" w:sz="0" w:space="0" w:color="auto"/>
        <w:left w:val="none" w:sz="0" w:space="0" w:color="auto"/>
        <w:bottom w:val="none" w:sz="0" w:space="0" w:color="auto"/>
        <w:right w:val="none" w:sz="0" w:space="0" w:color="auto"/>
      </w:divBdr>
    </w:div>
    <w:div w:id="1613586439">
      <w:bodyDiv w:val="1"/>
      <w:marLeft w:val="0"/>
      <w:marRight w:val="0"/>
      <w:marTop w:val="0"/>
      <w:marBottom w:val="0"/>
      <w:divBdr>
        <w:top w:val="none" w:sz="0" w:space="0" w:color="auto"/>
        <w:left w:val="none" w:sz="0" w:space="0" w:color="auto"/>
        <w:bottom w:val="none" w:sz="0" w:space="0" w:color="auto"/>
        <w:right w:val="none" w:sz="0" w:space="0" w:color="auto"/>
      </w:divBdr>
    </w:div>
    <w:div w:id="1616599421">
      <w:bodyDiv w:val="1"/>
      <w:marLeft w:val="0"/>
      <w:marRight w:val="0"/>
      <w:marTop w:val="0"/>
      <w:marBottom w:val="0"/>
      <w:divBdr>
        <w:top w:val="none" w:sz="0" w:space="0" w:color="auto"/>
        <w:left w:val="none" w:sz="0" w:space="0" w:color="auto"/>
        <w:bottom w:val="none" w:sz="0" w:space="0" w:color="auto"/>
        <w:right w:val="none" w:sz="0" w:space="0" w:color="auto"/>
      </w:divBdr>
      <w:divsChild>
        <w:div w:id="372464476">
          <w:marLeft w:val="0"/>
          <w:marRight w:val="0"/>
          <w:marTop w:val="0"/>
          <w:marBottom w:val="0"/>
          <w:divBdr>
            <w:top w:val="none" w:sz="0" w:space="0" w:color="auto"/>
            <w:left w:val="none" w:sz="0" w:space="0" w:color="auto"/>
            <w:bottom w:val="none" w:sz="0" w:space="0" w:color="auto"/>
            <w:right w:val="none" w:sz="0" w:space="0" w:color="auto"/>
          </w:divBdr>
          <w:divsChild>
            <w:div w:id="131800880">
              <w:marLeft w:val="0"/>
              <w:marRight w:val="0"/>
              <w:marTop w:val="900"/>
              <w:marBottom w:val="600"/>
              <w:divBdr>
                <w:top w:val="none" w:sz="0" w:space="0" w:color="auto"/>
                <w:left w:val="none" w:sz="0" w:space="0" w:color="auto"/>
                <w:bottom w:val="none" w:sz="0" w:space="0" w:color="auto"/>
                <w:right w:val="none" w:sz="0" w:space="0" w:color="auto"/>
              </w:divBdr>
              <w:divsChild>
                <w:div w:id="367295166">
                  <w:marLeft w:val="0"/>
                  <w:marRight w:val="0"/>
                  <w:marTop w:val="0"/>
                  <w:marBottom w:val="0"/>
                  <w:divBdr>
                    <w:top w:val="none" w:sz="0" w:space="0" w:color="auto"/>
                    <w:left w:val="none" w:sz="0" w:space="0" w:color="auto"/>
                    <w:bottom w:val="none" w:sz="0" w:space="0" w:color="auto"/>
                    <w:right w:val="none" w:sz="0" w:space="0" w:color="auto"/>
                  </w:divBdr>
                  <w:divsChild>
                    <w:div w:id="414981783">
                      <w:marLeft w:val="0"/>
                      <w:marRight w:val="0"/>
                      <w:marTop w:val="0"/>
                      <w:marBottom w:val="0"/>
                      <w:divBdr>
                        <w:top w:val="none" w:sz="0" w:space="0" w:color="auto"/>
                        <w:left w:val="none" w:sz="0" w:space="0" w:color="auto"/>
                        <w:bottom w:val="none" w:sz="0" w:space="0" w:color="auto"/>
                        <w:right w:val="none" w:sz="0" w:space="0" w:color="auto"/>
                      </w:divBdr>
                      <w:divsChild>
                        <w:div w:id="2127234653">
                          <w:marLeft w:val="0"/>
                          <w:marRight w:val="0"/>
                          <w:marTop w:val="0"/>
                          <w:marBottom w:val="0"/>
                          <w:divBdr>
                            <w:top w:val="none" w:sz="0" w:space="0" w:color="auto"/>
                            <w:left w:val="single" w:sz="6" w:space="0" w:color="auto"/>
                            <w:bottom w:val="none" w:sz="0" w:space="0" w:color="auto"/>
                            <w:right w:val="single" w:sz="6" w:space="0" w:color="auto"/>
                          </w:divBdr>
                          <w:divsChild>
                            <w:div w:id="818227836">
                              <w:marLeft w:val="0"/>
                              <w:marRight w:val="0"/>
                              <w:marTop w:val="0"/>
                              <w:marBottom w:val="0"/>
                              <w:divBdr>
                                <w:top w:val="none" w:sz="0" w:space="0" w:color="auto"/>
                                <w:left w:val="none" w:sz="0" w:space="0" w:color="auto"/>
                                <w:bottom w:val="none" w:sz="0" w:space="0" w:color="auto"/>
                                <w:right w:val="none" w:sz="0" w:space="0" w:color="auto"/>
                              </w:divBdr>
                              <w:divsChild>
                                <w:div w:id="468060378">
                                  <w:marLeft w:val="0"/>
                                  <w:marRight w:val="0"/>
                                  <w:marTop w:val="0"/>
                                  <w:marBottom w:val="0"/>
                                  <w:divBdr>
                                    <w:top w:val="none" w:sz="0" w:space="0" w:color="auto"/>
                                    <w:left w:val="none" w:sz="0" w:space="0" w:color="auto"/>
                                    <w:bottom w:val="none" w:sz="0" w:space="0" w:color="auto"/>
                                    <w:right w:val="none" w:sz="0" w:space="0" w:color="auto"/>
                                  </w:divBdr>
                                  <w:divsChild>
                                    <w:div w:id="33862951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1050711">
      <w:bodyDiv w:val="1"/>
      <w:marLeft w:val="0"/>
      <w:marRight w:val="0"/>
      <w:marTop w:val="0"/>
      <w:marBottom w:val="0"/>
      <w:divBdr>
        <w:top w:val="none" w:sz="0" w:space="0" w:color="auto"/>
        <w:left w:val="none" w:sz="0" w:space="0" w:color="auto"/>
        <w:bottom w:val="none" w:sz="0" w:space="0" w:color="auto"/>
        <w:right w:val="none" w:sz="0" w:space="0" w:color="auto"/>
      </w:divBdr>
    </w:div>
    <w:div w:id="2019890012">
      <w:bodyDiv w:val="1"/>
      <w:marLeft w:val="0"/>
      <w:marRight w:val="0"/>
      <w:marTop w:val="0"/>
      <w:marBottom w:val="0"/>
      <w:divBdr>
        <w:top w:val="none" w:sz="0" w:space="0" w:color="auto"/>
        <w:left w:val="none" w:sz="0" w:space="0" w:color="auto"/>
        <w:bottom w:val="none" w:sz="0" w:space="0" w:color="auto"/>
        <w:right w:val="none" w:sz="0" w:space="0" w:color="auto"/>
      </w:divBdr>
      <w:divsChild>
        <w:div w:id="1240754173">
          <w:marLeft w:val="0"/>
          <w:marRight w:val="0"/>
          <w:marTop w:val="0"/>
          <w:marBottom w:val="0"/>
          <w:divBdr>
            <w:top w:val="none" w:sz="0" w:space="0" w:color="auto"/>
            <w:left w:val="none" w:sz="0" w:space="0" w:color="auto"/>
            <w:bottom w:val="none" w:sz="0" w:space="0" w:color="auto"/>
            <w:right w:val="none" w:sz="0" w:space="0" w:color="auto"/>
          </w:divBdr>
          <w:divsChild>
            <w:div w:id="9836801">
              <w:marLeft w:val="0"/>
              <w:marRight w:val="0"/>
              <w:marTop w:val="0"/>
              <w:marBottom w:val="0"/>
              <w:divBdr>
                <w:top w:val="none" w:sz="0" w:space="0" w:color="auto"/>
                <w:left w:val="none" w:sz="0" w:space="0" w:color="auto"/>
                <w:bottom w:val="none" w:sz="0" w:space="0" w:color="auto"/>
                <w:right w:val="none" w:sz="0" w:space="0" w:color="auto"/>
              </w:divBdr>
              <w:divsChild>
                <w:div w:id="1107502279">
                  <w:marLeft w:val="0"/>
                  <w:marRight w:val="0"/>
                  <w:marTop w:val="0"/>
                  <w:marBottom w:val="0"/>
                  <w:divBdr>
                    <w:top w:val="none" w:sz="0" w:space="0" w:color="auto"/>
                    <w:left w:val="none" w:sz="0" w:space="0" w:color="auto"/>
                    <w:bottom w:val="none" w:sz="0" w:space="0" w:color="auto"/>
                    <w:right w:val="none" w:sz="0" w:space="0" w:color="auto"/>
                  </w:divBdr>
                  <w:divsChild>
                    <w:div w:id="345834224">
                      <w:marLeft w:val="0"/>
                      <w:marRight w:val="0"/>
                      <w:marTop w:val="0"/>
                      <w:marBottom w:val="0"/>
                      <w:divBdr>
                        <w:top w:val="none" w:sz="0" w:space="0" w:color="auto"/>
                        <w:left w:val="none" w:sz="0" w:space="0" w:color="auto"/>
                        <w:bottom w:val="none" w:sz="0" w:space="0" w:color="auto"/>
                        <w:right w:val="none" w:sz="0" w:space="0" w:color="auto"/>
                      </w:divBdr>
                      <w:divsChild>
                        <w:div w:id="313341052">
                          <w:marLeft w:val="0"/>
                          <w:marRight w:val="0"/>
                          <w:marTop w:val="0"/>
                          <w:marBottom w:val="0"/>
                          <w:divBdr>
                            <w:top w:val="none" w:sz="0" w:space="0" w:color="auto"/>
                            <w:left w:val="none" w:sz="0" w:space="0" w:color="auto"/>
                            <w:bottom w:val="none" w:sz="0" w:space="0" w:color="auto"/>
                            <w:right w:val="none" w:sz="0" w:space="0" w:color="auto"/>
                          </w:divBdr>
                          <w:divsChild>
                            <w:div w:id="1914192464">
                              <w:marLeft w:val="0"/>
                              <w:marRight w:val="0"/>
                              <w:marTop w:val="0"/>
                              <w:marBottom w:val="0"/>
                              <w:divBdr>
                                <w:top w:val="none" w:sz="0" w:space="0" w:color="auto"/>
                                <w:left w:val="none" w:sz="0" w:space="0" w:color="auto"/>
                                <w:bottom w:val="none" w:sz="0" w:space="0" w:color="auto"/>
                                <w:right w:val="none" w:sz="0" w:space="0" w:color="auto"/>
                              </w:divBdr>
                              <w:divsChild>
                                <w:div w:id="729381656">
                                  <w:marLeft w:val="0"/>
                                  <w:marRight w:val="0"/>
                                  <w:marTop w:val="0"/>
                                  <w:marBottom w:val="0"/>
                                  <w:divBdr>
                                    <w:top w:val="none" w:sz="0" w:space="0" w:color="auto"/>
                                    <w:left w:val="none" w:sz="0" w:space="0" w:color="auto"/>
                                    <w:bottom w:val="none" w:sz="0" w:space="0" w:color="auto"/>
                                    <w:right w:val="none" w:sz="0" w:space="0" w:color="auto"/>
                                  </w:divBdr>
                                  <w:divsChild>
                                    <w:div w:id="2079814909">
                                      <w:marLeft w:val="0"/>
                                      <w:marRight w:val="0"/>
                                      <w:marTop w:val="0"/>
                                      <w:marBottom w:val="0"/>
                                      <w:divBdr>
                                        <w:top w:val="none" w:sz="0" w:space="0" w:color="auto"/>
                                        <w:left w:val="none" w:sz="0" w:space="0" w:color="auto"/>
                                        <w:bottom w:val="none" w:sz="0" w:space="0" w:color="auto"/>
                                        <w:right w:val="none" w:sz="0" w:space="0" w:color="auto"/>
                                      </w:divBdr>
                                      <w:divsChild>
                                        <w:div w:id="426970660">
                                          <w:marLeft w:val="0"/>
                                          <w:marRight w:val="0"/>
                                          <w:marTop w:val="0"/>
                                          <w:marBottom w:val="0"/>
                                          <w:divBdr>
                                            <w:top w:val="none" w:sz="0" w:space="0" w:color="auto"/>
                                            <w:left w:val="none" w:sz="0" w:space="0" w:color="auto"/>
                                            <w:bottom w:val="none" w:sz="0" w:space="0" w:color="auto"/>
                                            <w:right w:val="none" w:sz="0" w:space="0" w:color="auto"/>
                                          </w:divBdr>
                                          <w:divsChild>
                                            <w:div w:id="942952961">
                                              <w:marLeft w:val="0"/>
                                              <w:marRight w:val="0"/>
                                              <w:marTop w:val="0"/>
                                              <w:marBottom w:val="0"/>
                                              <w:divBdr>
                                                <w:top w:val="none" w:sz="0" w:space="0" w:color="auto"/>
                                                <w:left w:val="none" w:sz="0" w:space="0" w:color="auto"/>
                                                <w:bottom w:val="none" w:sz="0" w:space="0" w:color="auto"/>
                                                <w:right w:val="none" w:sz="0" w:space="0" w:color="auto"/>
                                              </w:divBdr>
                                              <w:divsChild>
                                                <w:div w:id="1429618767">
                                                  <w:marLeft w:val="0"/>
                                                  <w:marRight w:val="0"/>
                                                  <w:marTop w:val="0"/>
                                                  <w:marBottom w:val="0"/>
                                                  <w:divBdr>
                                                    <w:top w:val="none" w:sz="0" w:space="0" w:color="auto"/>
                                                    <w:left w:val="none" w:sz="0" w:space="0" w:color="auto"/>
                                                    <w:bottom w:val="none" w:sz="0" w:space="0" w:color="auto"/>
                                                    <w:right w:val="none" w:sz="0" w:space="0" w:color="auto"/>
                                                  </w:divBdr>
                                                  <w:divsChild>
                                                    <w:div w:id="478619369">
                                                      <w:marLeft w:val="0"/>
                                                      <w:marRight w:val="0"/>
                                                      <w:marTop w:val="0"/>
                                                      <w:marBottom w:val="0"/>
                                                      <w:divBdr>
                                                        <w:top w:val="none" w:sz="0" w:space="0" w:color="auto"/>
                                                        <w:left w:val="none" w:sz="0" w:space="0" w:color="auto"/>
                                                        <w:bottom w:val="none" w:sz="0" w:space="0" w:color="auto"/>
                                                        <w:right w:val="none" w:sz="0" w:space="0" w:color="auto"/>
                                                      </w:divBdr>
                                                      <w:divsChild>
                                                        <w:div w:id="190043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ckinstitute.org/" TargetMode="External"/><Relationship Id="rId3" Type="http://schemas.openxmlformats.org/officeDocument/2006/relationships/settings" Target="settings.xml"/><Relationship Id="rId7" Type="http://schemas.openxmlformats.org/officeDocument/2006/relationships/hyperlink" Target="https://www.pesi.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bc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619</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Cianci, Anna</dc:creator>
  <cp:keywords/>
  <dc:description/>
  <cp:lastModifiedBy>Cianci, Anna</cp:lastModifiedBy>
  <cp:revision>10</cp:revision>
  <dcterms:created xsi:type="dcterms:W3CDTF">2025-01-24T13:32:00Z</dcterms:created>
  <dcterms:modified xsi:type="dcterms:W3CDTF">2025-01-24T17:42:00Z</dcterms:modified>
</cp:coreProperties>
</file>